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4EF8E" w14:textId="11D4B342" w:rsidR="00607FB8" w:rsidRPr="00B1170F" w:rsidRDefault="00607FB8" w:rsidP="00B1170F">
      <w:pPr>
        <w:jc w:val="center"/>
        <w:rPr>
          <w:rFonts w:hint="eastAsia"/>
          <w:b/>
          <w:bCs/>
        </w:rPr>
      </w:pPr>
      <w:r w:rsidRPr="00B1170F">
        <w:rPr>
          <w:b/>
          <w:bCs/>
        </w:rPr>
        <w:t>新保満『石もて追わるるごとく』第五章「日白の懸け橋」の要約</w:t>
      </w:r>
    </w:p>
    <w:p w14:paraId="47A6F40D" w14:textId="780176A5" w:rsidR="00607FB8" w:rsidRPr="00607FB8" w:rsidRDefault="00C514C8" w:rsidP="00B1170F">
      <w:pPr>
        <w:jc w:val="center"/>
      </w:pPr>
      <w:r>
        <w:rPr>
          <w:rFonts w:hint="eastAsia"/>
        </w:rPr>
        <w:t>大木　崇</w:t>
      </w:r>
      <w:r w:rsidR="00B1170F">
        <w:br/>
      </w:r>
      <w:r w:rsidR="00B1170F">
        <w:rPr>
          <w:rFonts w:hint="eastAsia"/>
        </w:rPr>
        <w:t>2026</w:t>
      </w:r>
      <w:r w:rsidR="00B1170F">
        <w:rPr>
          <w:rFonts w:hint="eastAsia"/>
        </w:rPr>
        <w:t>年</w:t>
      </w:r>
      <w:r w:rsidR="00B1170F">
        <w:rPr>
          <w:rFonts w:hint="eastAsia"/>
        </w:rPr>
        <w:t>8</w:t>
      </w:r>
      <w:r w:rsidR="00B1170F">
        <w:rPr>
          <w:rFonts w:hint="eastAsia"/>
        </w:rPr>
        <w:t>月</w:t>
      </w:r>
      <w:r w:rsidR="00B1170F">
        <w:rPr>
          <w:rFonts w:hint="eastAsia"/>
        </w:rPr>
        <w:t>19</w:t>
      </w:r>
      <w:r w:rsidR="00B1170F">
        <w:rPr>
          <w:rFonts w:hint="eastAsia"/>
        </w:rPr>
        <w:t>日</w:t>
      </w:r>
      <w:r w:rsidR="00607FB8" w:rsidRPr="00607FB8">
        <w:br/>
      </w:r>
    </w:p>
    <w:p w14:paraId="0C948964" w14:textId="138AC367" w:rsidR="00485631" w:rsidRPr="00485631" w:rsidRDefault="00485631" w:rsidP="00485631">
      <w:pPr>
        <w:rPr>
          <w:b/>
          <w:bCs/>
        </w:rPr>
      </w:pPr>
      <w:r w:rsidRPr="00485631">
        <w:rPr>
          <w:b/>
          <w:bCs/>
        </w:rPr>
        <w:t>新保満</w:t>
      </w:r>
      <w:r w:rsidR="0090315E">
        <w:rPr>
          <w:rFonts w:hint="eastAsia"/>
          <w:b/>
          <w:bCs/>
        </w:rPr>
        <w:t>は著書</w:t>
      </w:r>
      <w:r w:rsidRPr="00485631">
        <w:rPr>
          <w:b/>
          <w:bCs/>
        </w:rPr>
        <w:t>『石もて追わるるごとく』</w:t>
      </w:r>
      <w:r w:rsidR="00172DFB">
        <w:rPr>
          <w:rFonts w:hint="eastAsia"/>
          <w:b/>
          <w:bCs/>
        </w:rPr>
        <w:t>（トロント、大陸時報社、</w:t>
      </w:r>
      <w:r w:rsidR="00172DFB">
        <w:rPr>
          <w:rFonts w:hint="eastAsia"/>
          <w:b/>
          <w:bCs/>
        </w:rPr>
        <w:t>1975</w:t>
      </w:r>
      <w:r w:rsidR="00172DFB">
        <w:rPr>
          <w:rFonts w:hint="eastAsia"/>
          <w:b/>
          <w:bCs/>
        </w:rPr>
        <w:t>年）</w:t>
      </w:r>
      <w:r w:rsidRPr="00485631">
        <w:rPr>
          <w:b/>
          <w:bCs/>
        </w:rPr>
        <w:t>第五章「日白の懸け橋」</w:t>
      </w:r>
      <w:r w:rsidR="0090315E">
        <w:rPr>
          <w:rFonts w:hint="eastAsia"/>
          <w:b/>
          <w:bCs/>
        </w:rPr>
        <w:t>で</w:t>
      </w:r>
      <w:r w:rsidR="001F346E">
        <w:rPr>
          <w:rFonts w:hint="eastAsia"/>
          <w:b/>
          <w:bCs/>
        </w:rPr>
        <w:t>、</w:t>
      </w:r>
      <w:r w:rsidRPr="00485631">
        <w:rPr>
          <w:b/>
          <w:bCs/>
        </w:rPr>
        <w:t>ヘネー</w:t>
      </w:r>
      <w:r w:rsidR="001F346E">
        <w:rPr>
          <w:rFonts w:hint="eastAsia"/>
          <w:b/>
          <w:bCs/>
        </w:rPr>
        <w:t>の</w:t>
      </w:r>
      <w:r w:rsidRPr="00485631">
        <w:rPr>
          <w:b/>
          <w:bCs/>
        </w:rPr>
        <w:t>日本人農業社会</w:t>
      </w:r>
      <w:r w:rsidR="001F346E">
        <w:rPr>
          <w:rFonts w:hint="eastAsia"/>
          <w:b/>
          <w:bCs/>
        </w:rPr>
        <w:t>について</w:t>
      </w:r>
      <w:r w:rsidR="00593626">
        <w:rPr>
          <w:rFonts w:hint="eastAsia"/>
          <w:b/>
          <w:bCs/>
        </w:rPr>
        <w:t>書いている。この話の</w:t>
      </w:r>
      <w:r w:rsidRPr="00485631">
        <w:rPr>
          <w:b/>
          <w:bCs/>
        </w:rPr>
        <w:t>歴史的重要性は、</w:t>
      </w:r>
      <w:r w:rsidRPr="00485631">
        <w:rPr>
          <w:b/>
          <w:bCs/>
        </w:rPr>
        <w:t xml:space="preserve"> </w:t>
      </w:r>
      <w:r w:rsidR="001F346E">
        <w:rPr>
          <w:rFonts w:hint="eastAsia"/>
          <w:b/>
          <w:bCs/>
        </w:rPr>
        <w:t>（１）</w:t>
      </w:r>
      <w:r w:rsidRPr="00485631">
        <w:rPr>
          <w:b/>
          <w:bCs/>
        </w:rPr>
        <w:t>日系農民が白人社会との協働を通じて地域社会の一部となった事実を示す点、</w:t>
      </w:r>
      <w:r w:rsidRPr="00485631">
        <w:rPr>
          <w:b/>
          <w:bCs/>
        </w:rPr>
        <w:t xml:space="preserve"> </w:t>
      </w:r>
      <w:r w:rsidR="001F346E">
        <w:rPr>
          <w:rFonts w:hint="eastAsia"/>
          <w:b/>
          <w:bCs/>
        </w:rPr>
        <w:t>（２）</w:t>
      </w:r>
      <w:r w:rsidRPr="00485631">
        <w:rPr>
          <w:b/>
          <w:bCs/>
        </w:rPr>
        <w:t>排斥の歴史の中で「例外的に成功した共存モデル」を提示している点、</w:t>
      </w:r>
      <w:r w:rsidRPr="00485631">
        <w:rPr>
          <w:b/>
          <w:bCs/>
        </w:rPr>
        <w:t xml:space="preserve"> </w:t>
      </w:r>
      <w:r w:rsidR="00671619">
        <w:rPr>
          <w:rFonts w:hint="eastAsia"/>
          <w:b/>
          <w:bCs/>
        </w:rPr>
        <w:t>（３）</w:t>
      </w:r>
      <w:r w:rsidRPr="00485631">
        <w:rPr>
          <w:b/>
          <w:bCs/>
        </w:rPr>
        <w:t>日系カナダ人史研究における</w:t>
      </w:r>
      <w:r w:rsidRPr="00485631">
        <w:rPr>
          <w:b/>
          <w:bCs/>
        </w:rPr>
        <w:t>“</w:t>
      </w:r>
      <w:r w:rsidRPr="00485631">
        <w:rPr>
          <w:b/>
          <w:bCs/>
        </w:rPr>
        <w:t>地域社会レベルの相互関係</w:t>
      </w:r>
      <w:r w:rsidRPr="00485631">
        <w:rPr>
          <w:b/>
          <w:bCs/>
        </w:rPr>
        <w:t>”</w:t>
      </w:r>
      <w:r w:rsidRPr="00485631">
        <w:rPr>
          <w:b/>
          <w:bCs/>
        </w:rPr>
        <w:t>を初めて体系的に描いた点</w:t>
      </w:r>
      <w:r w:rsidRPr="00485631">
        <w:rPr>
          <w:b/>
          <w:bCs/>
        </w:rPr>
        <w:t xml:space="preserve"> </w:t>
      </w:r>
      <w:r w:rsidRPr="00485631">
        <w:rPr>
          <w:b/>
          <w:bCs/>
        </w:rPr>
        <w:t>にある。</w:t>
      </w:r>
      <w:r w:rsidRPr="00485631">
        <w:rPr>
          <w:b/>
          <w:bCs/>
        </w:rPr>
        <w:t xml:space="preserve"> </w:t>
      </w:r>
    </w:p>
    <w:p w14:paraId="396769B7" w14:textId="4D76F480" w:rsidR="00485631" w:rsidRPr="00485631" w:rsidRDefault="00485631" w:rsidP="00485631">
      <w:pPr>
        <w:rPr>
          <w:b/>
          <w:bCs/>
        </w:rPr>
      </w:pPr>
      <w:r w:rsidRPr="00485631">
        <w:rPr>
          <w:b/>
          <w:bCs/>
        </w:rPr>
        <w:t xml:space="preserve"> 1. </w:t>
      </w:r>
      <w:r w:rsidRPr="00485631">
        <w:rPr>
          <w:b/>
          <w:bCs/>
        </w:rPr>
        <w:t>新保が見たヘネー農業社会の位置づけ</w:t>
      </w:r>
    </w:p>
    <w:p w14:paraId="4F4F67A6" w14:textId="77777777" w:rsidR="00485631" w:rsidRPr="00485631" w:rsidRDefault="00485631" w:rsidP="00485631">
      <w:pPr>
        <w:rPr>
          <w:b/>
          <w:bCs/>
        </w:rPr>
      </w:pPr>
      <w:r w:rsidRPr="00485631">
        <w:rPr>
          <w:b/>
          <w:bCs/>
        </w:rPr>
        <w:t>新保満は『石もて追わるるごとく』を「日系カナダ人史の原典」と位置づけており、第五章「日白の懸け橋」では、</w:t>
      </w:r>
      <w:r w:rsidRPr="00485631">
        <w:rPr>
          <w:b/>
          <w:bCs/>
        </w:rPr>
        <w:t xml:space="preserve"> </w:t>
      </w:r>
      <w:r w:rsidRPr="00485631">
        <w:rPr>
          <w:b/>
          <w:bCs/>
        </w:rPr>
        <w:t>ヘネー（</w:t>
      </w:r>
      <w:r w:rsidRPr="00485631">
        <w:rPr>
          <w:b/>
          <w:bCs/>
        </w:rPr>
        <w:t>Haney</w:t>
      </w:r>
      <w:r w:rsidRPr="00485631">
        <w:rPr>
          <w:b/>
          <w:bCs/>
        </w:rPr>
        <w:t>）地域の日系農民が白人農家と協働し、地域経済の発展に寄与した事例を取り上げている。</w:t>
      </w:r>
      <w:r w:rsidRPr="00485631">
        <w:rPr>
          <w:b/>
          <w:bCs/>
        </w:rPr>
        <w:t xml:space="preserve"> </w:t>
      </w:r>
      <w:r w:rsidRPr="00485631">
        <w:rPr>
          <w:b/>
          <w:bCs/>
        </w:rPr>
        <w:t>これは、一般に語られる「排斥・差別」の歴史とは異なる、協働・共存の歴史的事例として重要である。</w:t>
      </w:r>
      <w:r w:rsidRPr="00485631">
        <w:rPr>
          <w:b/>
          <w:bCs/>
        </w:rPr>
        <w:t xml:space="preserve"> </w:t>
      </w:r>
    </w:p>
    <w:p w14:paraId="344820CD" w14:textId="6BE9C6F8" w:rsidR="00485631" w:rsidRPr="00485631" w:rsidRDefault="00485631" w:rsidP="00485631">
      <w:pPr>
        <w:rPr>
          <w:b/>
          <w:bCs/>
        </w:rPr>
      </w:pPr>
      <w:r w:rsidRPr="00485631">
        <w:rPr>
          <w:b/>
          <w:bCs/>
        </w:rPr>
        <w:t xml:space="preserve"> 2. </w:t>
      </w:r>
      <w:r w:rsidRPr="00485631">
        <w:rPr>
          <w:b/>
          <w:bCs/>
        </w:rPr>
        <w:t>ヘネー農会の特徴が示す歴史的意義</w:t>
      </w:r>
    </w:p>
    <w:p w14:paraId="4E1F159D" w14:textId="77777777" w:rsidR="00485631" w:rsidRPr="00485631" w:rsidRDefault="00485631" w:rsidP="00485631">
      <w:pPr>
        <w:rPr>
          <w:b/>
          <w:bCs/>
        </w:rPr>
      </w:pPr>
      <w:r w:rsidRPr="00485631">
        <w:rPr>
          <w:b/>
          <w:bCs/>
        </w:rPr>
        <w:t>ヘネー農会（</w:t>
      </w:r>
      <w:r w:rsidRPr="00485631">
        <w:rPr>
          <w:b/>
          <w:bCs/>
        </w:rPr>
        <w:t>Haney Agricultural Association</w:t>
      </w:r>
      <w:r w:rsidRPr="00485631">
        <w:rPr>
          <w:b/>
          <w:bCs/>
        </w:rPr>
        <w:t>）は、</w:t>
      </w:r>
    </w:p>
    <w:p w14:paraId="198D0A45" w14:textId="77777777" w:rsidR="00485631" w:rsidRPr="00485631" w:rsidRDefault="00485631" w:rsidP="00485631">
      <w:pPr>
        <w:numPr>
          <w:ilvl w:val="0"/>
          <w:numId w:val="5"/>
        </w:numPr>
        <w:rPr>
          <w:b/>
          <w:bCs/>
        </w:rPr>
      </w:pPr>
      <w:r w:rsidRPr="00485631">
        <w:rPr>
          <w:b/>
          <w:bCs/>
        </w:rPr>
        <w:t>苺産業の発展</w:t>
      </w:r>
    </w:p>
    <w:p w14:paraId="52CFB190" w14:textId="77777777" w:rsidR="00485631" w:rsidRPr="00485631" w:rsidRDefault="00485631" w:rsidP="00485631">
      <w:pPr>
        <w:numPr>
          <w:ilvl w:val="0"/>
          <w:numId w:val="5"/>
        </w:numPr>
        <w:rPr>
          <w:b/>
          <w:bCs/>
        </w:rPr>
      </w:pPr>
      <w:r w:rsidRPr="00485631">
        <w:rPr>
          <w:b/>
          <w:bCs/>
        </w:rPr>
        <w:t>共同販売・共同購入</w:t>
      </w:r>
    </w:p>
    <w:p w14:paraId="04DBB982" w14:textId="77777777" w:rsidR="00485631" w:rsidRPr="00485631" w:rsidRDefault="00485631" w:rsidP="00485631">
      <w:pPr>
        <w:numPr>
          <w:ilvl w:val="0"/>
          <w:numId w:val="5"/>
        </w:numPr>
        <w:rPr>
          <w:b/>
          <w:bCs/>
        </w:rPr>
      </w:pPr>
      <w:r w:rsidRPr="00485631">
        <w:rPr>
          <w:b/>
          <w:bCs/>
        </w:rPr>
        <w:t>白人農家との技術交流</w:t>
      </w:r>
    </w:p>
    <w:p w14:paraId="7C685BAE" w14:textId="77777777" w:rsidR="00485631" w:rsidRPr="00485631" w:rsidRDefault="00485631" w:rsidP="00485631">
      <w:pPr>
        <w:numPr>
          <w:ilvl w:val="0"/>
          <w:numId w:val="5"/>
        </w:numPr>
        <w:rPr>
          <w:b/>
          <w:bCs/>
        </w:rPr>
      </w:pPr>
      <w:r w:rsidRPr="00485631">
        <w:rPr>
          <w:b/>
          <w:bCs/>
        </w:rPr>
        <w:t>地域行事への参加</w:t>
      </w:r>
      <w:r w:rsidRPr="00485631">
        <w:rPr>
          <w:b/>
          <w:bCs/>
        </w:rPr>
        <w:t xml:space="preserve"> </w:t>
      </w:r>
      <w:r w:rsidRPr="00485631">
        <w:rPr>
          <w:b/>
          <w:bCs/>
        </w:rPr>
        <w:t>といった活動を通じて、日系農民が地域社会の中核的存在となっていたことを示す。</w:t>
      </w:r>
    </w:p>
    <w:p w14:paraId="4A922FE6" w14:textId="77777777" w:rsidR="00485631" w:rsidRPr="00485631" w:rsidRDefault="00485631" w:rsidP="00485631">
      <w:pPr>
        <w:rPr>
          <w:b/>
          <w:bCs/>
        </w:rPr>
      </w:pPr>
      <w:r w:rsidRPr="00485631">
        <w:rPr>
          <w:b/>
          <w:bCs/>
        </w:rPr>
        <w:t>新保はこれを、</w:t>
      </w:r>
      <w:r w:rsidRPr="00485631">
        <w:rPr>
          <w:b/>
          <w:bCs/>
        </w:rPr>
        <w:t xml:space="preserve"> </w:t>
      </w:r>
      <w:r w:rsidRPr="00485631">
        <w:rPr>
          <w:b/>
          <w:bCs/>
        </w:rPr>
        <w:t>「日白の懸け橋」＝人種境界を越えた協働の象徴</w:t>
      </w:r>
      <w:r w:rsidRPr="00485631">
        <w:rPr>
          <w:b/>
          <w:bCs/>
        </w:rPr>
        <w:t xml:space="preserve"> </w:t>
      </w:r>
      <w:r w:rsidRPr="00485631">
        <w:rPr>
          <w:b/>
          <w:bCs/>
        </w:rPr>
        <w:t>として描き、日系社会が単なる被排斥集団ではなく、地域社会の形成者であったことを強調する。</w:t>
      </w:r>
    </w:p>
    <w:p w14:paraId="654476F9" w14:textId="02830737" w:rsidR="00485631" w:rsidRPr="00485631" w:rsidRDefault="00485631" w:rsidP="00485631">
      <w:pPr>
        <w:rPr>
          <w:b/>
          <w:bCs/>
        </w:rPr>
      </w:pPr>
      <w:r w:rsidRPr="00485631">
        <w:rPr>
          <w:b/>
          <w:bCs/>
        </w:rPr>
        <w:t xml:space="preserve"> 3. </w:t>
      </w:r>
      <w:r w:rsidRPr="00485631">
        <w:rPr>
          <w:b/>
          <w:bCs/>
        </w:rPr>
        <w:t>なぜ歴史研究上重要なのか</w:t>
      </w:r>
    </w:p>
    <w:p w14:paraId="0E95284B" w14:textId="61C81378" w:rsidR="00485631" w:rsidRPr="00485631" w:rsidRDefault="00BD3487" w:rsidP="00485631">
      <w:pPr>
        <w:rPr>
          <w:b/>
          <w:bCs/>
        </w:rPr>
      </w:pPr>
      <w:r>
        <w:rPr>
          <w:rFonts w:hint="eastAsia"/>
          <w:b/>
          <w:bCs/>
        </w:rPr>
        <w:t>（１）</w:t>
      </w:r>
      <w:r w:rsidR="00485631" w:rsidRPr="00485631">
        <w:rPr>
          <w:b/>
          <w:bCs/>
        </w:rPr>
        <w:t>排斥史中心の</w:t>
      </w:r>
      <w:r>
        <w:rPr>
          <w:rFonts w:hint="eastAsia"/>
          <w:b/>
          <w:bCs/>
        </w:rPr>
        <w:t>歴史物語</w:t>
      </w:r>
      <w:r w:rsidR="00485631" w:rsidRPr="00485631">
        <w:rPr>
          <w:b/>
          <w:bCs/>
        </w:rPr>
        <w:t>を補正する</w:t>
      </w:r>
    </w:p>
    <w:p w14:paraId="0B378610" w14:textId="77777777" w:rsidR="00485631" w:rsidRPr="00485631" w:rsidRDefault="00485631" w:rsidP="00485631">
      <w:pPr>
        <w:rPr>
          <w:b/>
          <w:bCs/>
        </w:rPr>
      </w:pPr>
      <w:r w:rsidRPr="00485631">
        <w:rPr>
          <w:b/>
          <w:bCs/>
        </w:rPr>
        <w:lastRenderedPageBreak/>
        <w:t>日系カナダ人史は「排斥」「強制移動」が中心に語られがちだが、</w:t>
      </w:r>
      <w:r w:rsidRPr="00485631">
        <w:rPr>
          <w:b/>
          <w:bCs/>
        </w:rPr>
        <w:t xml:space="preserve"> </w:t>
      </w:r>
      <w:r w:rsidRPr="00485631">
        <w:rPr>
          <w:b/>
          <w:bCs/>
        </w:rPr>
        <w:t>ヘネーの事例は</w:t>
      </w:r>
      <w:r w:rsidRPr="00485631">
        <w:rPr>
          <w:b/>
          <w:bCs/>
        </w:rPr>
        <w:t xml:space="preserve"> </w:t>
      </w:r>
      <w:r w:rsidRPr="00485631">
        <w:rPr>
          <w:b/>
          <w:bCs/>
        </w:rPr>
        <w:t>協働・信頼・共存の歴史</w:t>
      </w:r>
      <w:r w:rsidRPr="00485631">
        <w:rPr>
          <w:b/>
          <w:bCs/>
        </w:rPr>
        <w:t xml:space="preserve"> </w:t>
      </w:r>
      <w:r w:rsidRPr="00485631">
        <w:rPr>
          <w:b/>
          <w:bCs/>
        </w:rPr>
        <w:t>を示し、歴史像を多面的にする。</w:t>
      </w:r>
    </w:p>
    <w:p w14:paraId="6C1ECBDB" w14:textId="5447F415" w:rsidR="00485631" w:rsidRPr="00485631" w:rsidRDefault="0008428C" w:rsidP="00485631">
      <w:pPr>
        <w:rPr>
          <w:b/>
          <w:bCs/>
        </w:rPr>
      </w:pPr>
      <w:r>
        <w:rPr>
          <w:rFonts w:hint="eastAsia"/>
          <w:b/>
          <w:bCs/>
        </w:rPr>
        <w:t>（２）</w:t>
      </w:r>
      <w:r w:rsidR="00485631" w:rsidRPr="00485631">
        <w:rPr>
          <w:b/>
          <w:bCs/>
        </w:rPr>
        <w:t>地域社会レベルの関係性を初めて体系化</w:t>
      </w:r>
    </w:p>
    <w:p w14:paraId="747F8BAA" w14:textId="77777777" w:rsidR="00485631" w:rsidRPr="00485631" w:rsidRDefault="00485631" w:rsidP="00485631">
      <w:pPr>
        <w:rPr>
          <w:b/>
          <w:bCs/>
        </w:rPr>
      </w:pPr>
      <w:r w:rsidRPr="00485631">
        <w:rPr>
          <w:b/>
          <w:bCs/>
        </w:rPr>
        <w:t>新保は社会学者として、</w:t>
      </w:r>
      <w:r w:rsidRPr="00485631">
        <w:rPr>
          <w:b/>
          <w:bCs/>
        </w:rPr>
        <w:t xml:space="preserve"> </w:t>
      </w:r>
      <w:r w:rsidRPr="00485631">
        <w:rPr>
          <w:b/>
          <w:bCs/>
        </w:rPr>
        <w:t>日系農民と白人農民の相互依存関係を社会構造として分析した最初期の研究者であり、</w:t>
      </w:r>
      <w:r w:rsidRPr="00485631">
        <w:rPr>
          <w:b/>
          <w:bCs/>
        </w:rPr>
        <w:t xml:space="preserve"> </w:t>
      </w:r>
      <w:r w:rsidRPr="00485631">
        <w:rPr>
          <w:b/>
          <w:bCs/>
        </w:rPr>
        <w:t>この章は後続研究（フレーザーバレー研究、</w:t>
      </w:r>
      <w:r w:rsidRPr="00485631">
        <w:rPr>
          <w:b/>
          <w:bCs/>
        </w:rPr>
        <w:t>UBC</w:t>
      </w:r>
      <w:r w:rsidRPr="00485631">
        <w:rPr>
          <w:b/>
          <w:bCs/>
        </w:rPr>
        <w:t>の山賀文書研究など）の基礎となった。</w:t>
      </w:r>
    </w:p>
    <w:p w14:paraId="5C1DE361" w14:textId="79DEA9BE" w:rsidR="00485631" w:rsidRPr="00485631" w:rsidRDefault="0008428C" w:rsidP="00485631">
      <w:pPr>
        <w:rPr>
          <w:b/>
          <w:bCs/>
        </w:rPr>
      </w:pPr>
      <w:r>
        <w:rPr>
          <w:rFonts w:hint="eastAsia"/>
          <w:b/>
          <w:bCs/>
        </w:rPr>
        <w:t>（３）</w:t>
      </w:r>
      <w:r w:rsidR="00485631" w:rsidRPr="00485631">
        <w:rPr>
          <w:b/>
          <w:bCs/>
        </w:rPr>
        <w:t>山賀安太郎『ヘネー農会史』の学術的価値を位置づけた</w:t>
      </w:r>
    </w:p>
    <w:p w14:paraId="5FBD6283" w14:textId="77777777" w:rsidR="0008428C" w:rsidRDefault="00485631" w:rsidP="00485631">
      <w:pPr>
        <w:rPr>
          <w:b/>
          <w:bCs/>
        </w:rPr>
      </w:pPr>
      <w:r w:rsidRPr="00485631">
        <w:rPr>
          <w:b/>
          <w:bCs/>
        </w:rPr>
        <w:t>新保は山賀の記録を一次史料として高く評価し、</w:t>
      </w:r>
      <w:r w:rsidRPr="00485631">
        <w:rPr>
          <w:b/>
          <w:bCs/>
        </w:rPr>
        <w:t xml:space="preserve"> </w:t>
      </w:r>
      <w:r w:rsidRPr="00485631">
        <w:rPr>
          <w:b/>
          <w:bCs/>
        </w:rPr>
        <w:t>地域農業史＝移民史の核心資料であることを示した点でも重要である。</w:t>
      </w:r>
    </w:p>
    <w:p w14:paraId="48806362" w14:textId="52F0175E" w:rsidR="00485631" w:rsidRPr="00485631" w:rsidRDefault="00485631" w:rsidP="00485631">
      <w:pPr>
        <w:rPr>
          <w:b/>
          <w:bCs/>
        </w:rPr>
      </w:pPr>
      <w:r w:rsidRPr="00485631">
        <w:rPr>
          <w:b/>
          <w:bCs/>
        </w:rPr>
        <w:t xml:space="preserve"> </w:t>
      </w:r>
      <w:r w:rsidRPr="00485631">
        <w:rPr>
          <w:b/>
          <w:bCs/>
        </w:rPr>
        <w:t>まとめ</w:t>
      </w:r>
    </w:p>
    <w:p w14:paraId="007177E7" w14:textId="77777777" w:rsidR="00485631" w:rsidRPr="00485631" w:rsidRDefault="00485631" w:rsidP="00485631">
      <w:pPr>
        <w:rPr>
          <w:b/>
          <w:bCs/>
        </w:rPr>
      </w:pPr>
      <w:r w:rsidRPr="00485631">
        <w:rPr>
          <w:b/>
          <w:bCs/>
        </w:rPr>
        <w:t>新保満の第五章「日白の懸け橋」は、</w:t>
      </w:r>
      <w:r w:rsidRPr="00485631">
        <w:rPr>
          <w:b/>
          <w:bCs/>
        </w:rPr>
        <w:t xml:space="preserve"> </w:t>
      </w:r>
      <w:r w:rsidRPr="00485631">
        <w:rPr>
          <w:b/>
          <w:bCs/>
        </w:rPr>
        <w:t>ヘネーの日本人農業社会が「排斥される側」ではなく「地域社会をつくる側」であったことを示す、日系カナダ人史研究の転換点となる章である。</w:t>
      </w:r>
      <w:r w:rsidRPr="00485631">
        <w:rPr>
          <w:b/>
          <w:bCs/>
        </w:rPr>
        <w:t xml:space="preserve"> </w:t>
      </w:r>
      <w:r w:rsidRPr="00485631">
        <w:rPr>
          <w:b/>
          <w:bCs/>
        </w:rPr>
        <w:t>その歴史的重要性は、</w:t>
      </w:r>
      <w:r w:rsidRPr="00485631">
        <w:rPr>
          <w:b/>
          <w:bCs/>
        </w:rPr>
        <w:t xml:space="preserve"> </w:t>
      </w:r>
      <w:r w:rsidRPr="00485631">
        <w:rPr>
          <w:b/>
          <w:bCs/>
        </w:rPr>
        <w:t>協働の歴史を可視化し、日系史の理解をより立体的にした点にある。</w:t>
      </w:r>
    </w:p>
    <w:p w14:paraId="208F5BF3" w14:textId="77777777" w:rsidR="005A5065" w:rsidRDefault="005A5065" w:rsidP="00607FB8">
      <w:pPr>
        <w:rPr>
          <w:b/>
          <w:bCs/>
        </w:rPr>
      </w:pPr>
    </w:p>
    <w:p w14:paraId="6AED6BEA" w14:textId="3BD1F8B9" w:rsidR="00607FB8" w:rsidRPr="00607FB8" w:rsidRDefault="00607FB8" w:rsidP="00607FB8">
      <w:pPr>
        <w:rPr>
          <w:rFonts w:hint="eastAsia"/>
          <w:b/>
          <w:bCs/>
        </w:rPr>
      </w:pPr>
      <w:r w:rsidRPr="00607FB8">
        <w:rPr>
          <w:b/>
          <w:bCs/>
        </w:rPr>
        <w:t>第五章「日白の懸け橋」</w:t>
      </w:r>
      <w:r w:rsidR="0008428C">
        <w:rPr>
          <w:rFonts w:hint="eastAsia"/>
          <w:b/>
          <w:bCs/>
        </w:rPr>
        <w:t>の要約</w:t>
      </w:r>
    </w:p>
    <w:p w14:paraId="3151DE01" w14:textId="77777777" w:rsidR="00607FB8" w:rsidRPr="00607FB8" w:rsidRDefault="00607FB8" w:rsidP="00607FB8">
      <w:pPr>
        <w:rPr>
          <w:b/>
          <w:bCs/>
        </w:rPr>
      </w:pPr>
      <w:r w:rsidRPr="00607FB8">
        <w:rPr>
          <w:b/>
          <w:bCs/>
        </w:rPr>
        <w:t>1. BC</w:t>
      </w:r>
      <w:r w:rsidRPr="00607FB8">
        <w:rPr>
          <w:b/>
          <w:bCs/>
        </w:rPr>
        <w:t>州農業の背景と日系人の入植</w:t>
      </w:r>
    </w:p>
    <w:p w14:paraId="26F581D8" w14:textId="6B04003A" w:rsidR="00607FB8" w:rsidRPr="00607FB8" w:rsidRDefault="00607FB8" w:rsidP="00607FB8">
      <w:r w:rsidRPr="00607FB8">
        <w:t>カナダ・ブリティッシュコロンビア（</w:t>
      </w:r>
      <w:r w:rsidRPr="00607FB8">
        <w:t>BC</w:t>
      </w:r>
      <w:r w:rsidRPr="00607FB8">
        <w:t>）州沿岸部の日系人コミュニティの多くは、</w:t>
      </w:r>
      <w:r w:rsidRPr="00607FB8">
        <w:t>1942</w:t>
      </w:r>
      <w:r w:rsidRPr="00607FB8">
        <w:t>年の「総移動」によって消失した。その中で、日系人と白人との長期にわたる交渉過程を家族・地域生活の全体から再構成できる貴重な資料（著作、新聞切り抜き、遺稿・日記など）を残したのが、ポート・ヘネー（以下、ヘネー）に入植した山家安太郎であった。</w:t>
      </w:r>
      <w:r w:rsidRPr="00607FB8">
        <w:t xml:space="preserve"> </w:t>
      </w:r>
    </w:p>
    <w:p w14:paraId="42F2B61E" w14:textId="6CE64DD5" w:rsidR="00607FB8" w:rsidRPr="00607FB8" w:rsidRDefault="00607FB8" w:rsidP="00607FB8">
      <w:r w:rsidRPr="00607FB8">
        <w:t>当時の</w:t>
      </w:r>
      <w:r w:rsidRPr="00607FB8">
        <w:t>BC</w:t>
      </w:r>
      <w:r w:rsidRPr="00607FB8">
        <w:t>州は山がちで農業従事者が少なく、日系人が農業に目を向け始めた</w:t>
      </w:r>
      <w:r w:rsidRPr="00607FB8">
        <w:t>1904</w:t>
      </w:r>
      <w:r w:rsidRPr="00607FB8">
        <w:t>年頃はフレーザー河流域などがわずかに開墾されている程度であった。</w:t>
      </w:r>
      <w:r w:rsidRPr="00607FB8">
        <w:t>1904</w:t>
      </w:r>
      <w:r w:rsidRPr="00607FB8">
        <w:t>年に山口県出身の家本万吉が白人農家の労働者となったことを契機に日系労働者が増えたが、大半は労働者にとどまっていた。日系人が自営農業に進出しにくかった背景には、短期間で金を稼いで帰国しようとする「出稼ぎ根性」と、初期資本の乏しさがあった。山林の開墾は根株の爆破や手作業での抜根など極度の重労働を伴い、現金化までに長い年月を要した上、賃金差別や故郷への送金負担もあって資本蓄積が困難だったためである。</w:t>
      </w:r>
      <w:r w:rsidRPr="00607FB8">
        <w:t xml:space="preserve"> </w:t>
      </w:r>
    </w:p>
    <w:p w14:paraId="0F5AF7FD" w14:textId="788D280C" w:rsidR="00607FB8" w:rsidRPr="00607FB8" w:rsidRDefault="00607FB8" w:rsidP="00607FB8">
      <w:r w:rsidRPr="00607FB8">
        <w:lastRenderedPageBreak/>
        <w:t>それでも</w:t>
      </w:r>
      <w:r w:rsidRPr="00607FB8">
        <w:t>1917</w:t>
      </w:r>
      <w:r w:rsidRPr="00607FB8">
        <w:t>年頃から農業経営者が増加した動機は、主に「子供の養育と教育」にあった。山林業などの転々とする生活では子供に十分な教育を受けさせられず、都会の悪影響を避けて定住と生活の安定を求めたのである。限られた資金から、通学や同胞の相互扶助に便利な場所に集まって土地を取得したため、白人農家の大海の中に「日系人の島」が点在する形となった。</w:t>
      </w:r>
      <w:r w:rsidRPr="00607FB8">
        <w:t xml:space="preserve"> </w:t>
      </w:r>
    </w:p>
    <w:p w14:paraId="2FE867AC" w14:textId="77777777" w:rsidR="00607FB8" w:rsidRPr="00607FB8" w:rsidRDefault="00607FB8" w:rsidP="00607FB8">
      <w:pPr>
        <w:rPr>
          <w:b/>
          <w:bCs/>
        </w:rPr>
      </w:pPr>
      <w:r w:rsidRPr="00607FB8">
        <w:rPr>
          <w:b/>
          <w:bCs/>
        </w:rPr>
        <w:t xml:space="preserve">2. </w:t>
      </w:r>
      <w:r w:rsidRPr="00607FB8">
        <w:rPr>
          <w:b/>
          <w:bCs/>
        </w:rPr>
        <w:t>開拓初期の過酷な生活と「日本人倶楽部」の誕生</w:t>
      </w:r>
    </w:p>
    <w:p w14:paraId="3D7C6B4D" w14:textId="6390F039" w:rsidR="00607FB8" w:rsidRPr="00607FB8" w:rsidRDefault="00607FB8" w:rsidP="00607FB8">
      <w:r w:rsidRPr="00607FB8">
        <w:t>「出稼ぎ」意識から住宅投資は惜しまれ、新入植者の家は節穴だらけの掘立小屋（土間敷き、粗末な板壁）で、冬には厚氷が張る過酷な環境であった（写真花嫁として渡加した川本コトの手記にも、洋館を夢見ながら「乞食小屋」同然の住まいに直面した衝撃と苦難が描かれている）。</w:t>
      </w:r>
      <w:r w:rsidRPr="00607FB8">
        <w:t xml:space="preserve"> </w:t>
      </w:r>
    </w:p>
    <w:p w14:paraId="06A002CE" w14:textId="43B45E86" w:rsidR="00607FB8" w:rsidRPr="00607FB8" w:rsidRDefault="00607FB8" w:rsidP="00607FB8">
      <w:r w:rsidRPr="00607FB8">
        <w:t>ヘネーの日系人社会の草分けとなったのは、早稲田大学法科出身のインテリ・指導者である井上次郎であった。井上は</w:t>
      </w:r>
      <w:r w:rsidRPr="00607FB8">
        <w:t>1906</w:t>
      </w:r>
      <w:r w:rsidRPr="00607FB8">
        <w:t>年に入植し、「在留国国風に同化し民族発展の礎石となる」を信念として同胞を指導した。井上は、農業が日系人の心情に合い、安価な未開地を小資本で入手でき、自主的に働けて英語力への依存が少なく、白人からの職場排斥を受けにくい産業であることを見抜き、新聞等を通じて同胞に入植を呼びかけた。その結果、多種多様な背景を持つ人々がヘネーに集まり、約</w:t>
      </w:r>
      <w:r w:rsidRPr="00607FB8">
        <w:t>3000</w:t>
      </w:r>
      <w:r w:rsidRPr="00607FB8">
        <w:t>エーカー（</w:t>
      </w:r>
      <w:r w:rsidRPr="00607FB8">
        <w:t>BC</w:t>
      </w:r>
      <w:r w:rsidRPr="00607FB8">
        <w:t>州日系人総耕作面積の</w:t>
      </w:r>
      <w:r w:rsidRPr="00607FB8">
        <w:t>4</w:t>
      </w:r>
      <w:r w:rsidRPr="00607FB8">
        <w:t>分の</w:t>
      </w:r>
      <w:r w:rsidRPr="00607FB8">
        <w:t>1</w:t>
      </w:r>
      <w:r w:rsidRPr="00607FB8">
        <w:t>）を開墾する一大中心地となった。</w:t>
      </w:r>
      <w:r w:rsidRPr="00607FB8">
        <w:t xml:space="preserve"> </w:t>
      </w:r>
    </w:p>
    <w:p w14:paraId="43BD35DB" w14:textId="7DFE4FEA" w:rsidR="00607FB8" w:rsidRPr="00607FB8" w:rsidRDefault="00607FB8" w:rsidP="00607FB8">
      <w:r w:rsidRPr="00607FB8">
        <w:t>初期の開拓者たちは自炊しながら</w:t>
      </w:r>
      <w:r w:rsidRPr="00607FB8">
        <w:t>1</w:t>
      </w:r>
      <w:r w:rsidRPr="00607FB8">
        <w:t>日</w:t>
      </w:r>
      <w:r w:rsidRPr="00607FB8">
        <w:t>14</w:t>
      </w:r>
      <w:r w:rsidRPr="00607FB8">
        <w:t>〜</w:t>
      </w:r>
      <w:r w:rsidRPr="00607FB8">
        <w:t>15</w:t>
      </w:r>
      <w:r w:rsidRPr="00607FB8">
        <w:t>時間におよぶ猛烈な労働に従事し、小麦粉を練っただけの「ボッテラ」や干し草のベッドで耐え忍んだ。女性たち（花嫁たち）も夫を助けて過酷な開墾作業、農作業、家事、育児を一身に担った。英語が通じないため急病時に医師を呼ぶことすら困難な中、井上は土地の斡旋から英語の交渉、名付け親、紛争の仲裁まで同胞の定着を支えた。</w:t>
      </w:r>
      <w:r w:rsidRPr="00607FB8">
        <w:t xml:space="preserve"> </w:t>
      </w:r>
    </w:p>
    <w:p w14:paraId="2E1247BA" w14:textId="0BC625F3" w:rsidR="00607FB8" w:rsidRPr="00607FB8" w:rsidRDefault="00607FB8" w:rsidP="00607FB8">
      <w:r w:rsidRPr="00607FB8">
        <w:t>1910</w:t>
      </w:r>
      <w:r w:rsidRPr="00607FB8">
        <w:t>年には新婚女性への英語やカナダ風習の指導を目的に「ヘネー日本婦人会」が発足した。さらに</w:t>
      </w:r>
      <w:r w:rsidRPr="00607FB8">
        <w:t>1913</w:t>
      </w:r>
      <w:r w:rsidRPr="00607FB8">
        <w:t>年、公立小学校の旧校舎を競売で買い取り、日系人の交遊センターとして「ヘネー日本人倶楽部」が開設された。独身者も家族も集まり、婦人会の</w:t>
      </w:r>
      <w:r w:rsidRPr="00607FB8">
        <w:t>15</w:t>
      </w:r>
      <w:r w:rsidRPr="00607FB8">
        <w:t>セント飯やゲーム、にわか芝居などを楽しむ公民館となり、孤立しがちだった日系社会の結束と潤いをもたらした。</w:t>
      </w:r>
      <w:r w:rsidRPr="00607FB8">
        <w:t xml:space="preserve"> </w:t>
      </w:r>
    </w:p>
    <w:p w14:paraId="0E567248" w14:textId="77777777" w:rsidR="00607FB8" w:rsidRPr="00607FB8" w:rsidRDefault="00607FB8" w:rsidP="00607FB8">
      <w:pPr>
        <w:rPr>
          <w:b/>
          <w:bCs/>
        </w:rPr>
      </w:pPr>
      <w:r w:rsidRPr="00607FB8">
        <w:rPr>
          <w:b/>
          <w:bCs/>
        </w:rPr>
        <w:t xml:space="preserve">3. </w:t>
      </w:r>
      <w:r w:rsidRPr="00607FB8">
        <w:rPr>
          <w:b/>
          <w:bCs/>
        </w:rPr>
        <w:t>ヘネー農会の設立とコミュニティの分化（内憂外患）</w:t>
      </w:r>
    </w:p>
    <w:p w14:paraId="104AEEC7" w14:textId="3B36DCC3" w:rsidR="00607FB8" w:rsidRPr="00607FB8" w:rsidRDefault="00607FB8" w:rsidP="00607FB8">
      <w:r w:rsidRPr="00607FB8">
        <w:t>日本人倶楽部は親睦・互助団体であり、政治団体を作らないのが井上の同化主義的信条であったが、内外の情勢変化により</w:t>
      </w:r>
      <w:r w:rsidRPr="00607FB8">
        <w:t>1919</w:t>
      </w:r>
      <w:r w:rsidRPr="00607FB8">
        <w:t>年</w:t>
      </w:r>
      <w:r w:rsidRPr="00607FB8">
        <w:t>2</w:t>
      </w:r>
      <w:r w:rsidRPr="00607FB8">
        <w:t>月、政治的機関としての「ヘネー日本人農会」（会長：井上次郎）が設立された。</w:t>
      </w:r>
      <w:r w:rsidRPr="00607FB8">
        <w:t xml:space="preserve"> </w:t>
      </w:r>
      <w:r w:rsidRPr="00607FB8">
        <w:t>その背景には二つの要因があった。第一に、第一次世界大戦中の苺ジャム特需による「苺成金」の出現で新入植者が急増し（</w:t>
      </w:r>
      <w:r w:rsidRPr="00607FB8">
        <w:t>1917</w:t>
      </w:r>
      <w:r w:rsidRPr="00607FB8">
        <w:t>年の</w:t>
      </w:r>
      <w:r w:rsidRPr="00607FB8">
        <w:t>19</w:t>
      </w:r>
      <w:r w:rsidRPr="00607FB8">
        <w:t>名から</w:t>
      </w:r>
      <w:r w:rsidRPr="00607FB8">
        <w:t>1919</w:t>
      </w:r>
      <w:r w:rsidRPr="00607FB8">
        <w:t>年には</w:t>
      </w:r>
      <w:r w:rsidRPr="00607FB8">
        <w:t>42</w:t>
      </w:r>
      <w:r w:rsidRPr="00607FB8">
        <w:t>名へ）、戦後恐慌による苺価格の暴落と破産者の続出でコミュニティが動揺したこと。第二に、戦後復興期の不況</w:t>
      </w:r>
      <w:r w:rsidRPr="00607FB8">
        <w:lastRenderedPageBreak/>
        <w:t>と帰還兵の就職難から、在郷軍人会や排日団体を中心とする白人の東洋系排斥運動が激化したことである。</w:t>
      </w:r>
    </w:p>
    <w:p w14:paraId="79D1101F" w14:textId="287E88A2" w:rsidR="00607FB8" w:rsidRPr="00607FB8" w:rsidRDefault="00607FB8" w:rsidP="00607FB8">
      <w:r w:rsidRPr="00607FB8">
        <w:t>農会は日白関係の改善や生活指導を試みたが、日曜労働や天秤棒の使用、子守りをしながらの野外労働など、日本の風習に基づく行動は白人社会から排斥の対象となった。また、井上は他地域の日系団体の干渉を排し、地域での日白共存共栄を目指す「ヘネー・モンロー主義」を貫いたが、急増した新入植者との間に対立（アンチ井上派の形成）が生じ、「内憂」が深まった。</w:t>
      </w:r>
      <w:r w:rsidRPr="00607FB8">
        <w:t xml:space="preserve"> </w:t>
      </w:r>
    </w:p>
    <w:p w14:paraId="7ACAA11E" w14:textId="25A03B7D" w:rsidR="00607FB8" w:rsidRPr="00607FB8" w:rsidRDefault="00607FB8" w:rsidP="00607FB8">
      <w:r w:rsidRPr="00607FB8">
        <w:t>農会はコミュニティの安定化と次世代の適応のため、</w:t>
      </w:r>
      <w:r w:rsidRPr="00607FB8">
        <w:t>1926</w:t>
      </w:r>
      <w:r w:rsidRPr="00607FB8">
        <w:t>年に白人集会にも開放される「農会ホール」を建設した。さらに、ヴァンクーヴァーでの日系学童排斥問題（英語力不足を理由とするボイコット案）に対応して</w:t>
      </w:r>
      <w:r w:rsidRPr="00607FB8">
        <w:t>1927</w:t>
      </w:r>
      <w:r w:rsidRPr="00607FB8">
        <w:t>年に「ヘネー幼稚園」を開設した。農会ホールを利用した「日本語学校」は、公立学校放課後に日本語を教え、二世の家庭内孤立や親子の断絶を防ぎ、一世の啓蒙や</w:t>
      </w:r>
      <w:r w:rsidRPr="00607FB8">
        <w:t>PTA</w:t>
      </w:r>
      <w:r w:rsidRPr="00607FB8">
        <w:t>との連携に貢献した。ヘネーでは井上の理念に基づき、日本の国家祭日を守らせず「加州読本」を用いるなど、カナダ人としての同化を前提とした教育が行われた。</w:t>
      </w:r>
      <w:r w:rsidRPr="00607FB8">
        <w:t>1923</w:t>
      </w:r>
      <w:r w:rsidRPr="00607FB8">
        <w:t>年結成の「ヘネー青年会」では、</w:t>
      </w:r>
      <w:r w:rsidRPr="00607FB8">
        <w:t>1936</w:t>
      </w:r>
      <w:r w:rsidRPr="00607FB8">
        <w:t>年に道場を建設して柔道・剣道を通じた心身練磨や演芸会の開催など活発に活動した。</w:t>
      </w:r>
      <w:r w:rsidRPr="00607FB8">
        <w:t xml:space="preserve"> </w:t>
      </w:r>
    </w:p>
    <w:p w14:paraId="29DC6789" w14:textId="61B4754B" w:rsidR="00607FB8" w:rsidRPr="00607FB8" w:rsidRDefault="00607FB8" w:rsidP="00607FB8">
      <w:r w:rsidRPr="00607FB8">
        <w:t>しかし、新旧入植者の溝は埋まらず、</w:t>
      </w:r>
      <w:r w:rsidRPr="00607FB8">
        <w:t>1931</w:t>
      </w:r>
      <w:r w:rsidRPr="00607FB8">
        <w:t>年に井上が逝去すると、</w:t>
      </w:r>
      <w:r w:rsidRPr="00607FB8">
        <w:t>1932</w:t>
      </w:r>
      <w:r w:rsidRPr="00607FB8">
        <w:t>年には反同化論者を中心とする</w:t>
      </w:r>
      <w:r w:rsidRPr="00607FB8">
        <w:t>200</w:t>
      </w:r>
      <w:r w:rsidRPr="00607FB8">
        <w:t>戸以上の日系農家が拠点を置く「仏教会堂」が新築された。農会ホールの活動に対抗して仏教会が勢力を拡大したことで、コミュニティの内部分裂と文化的孤立が再び顕在化した。</w:t>
      </w:r>
      <w:r w:rsidRPr="00607FB8">
        <w:t xml:space="preserve"> </w:t>
      </w:r>
    </w:p>
    <w:p w14:paraId="077CC8A4" w14:textId="77777777" w:rsidR="00607FB8" w:rsidRPr="00607FB8" w:rsidRDefault="00607FB8" w:rsidP="00607FB8">
      <w:pPr>
        <w:rPr>
          <w:b/>
          <w:bCs/>
        </w:rPr>
      </w:pPr>
      <w:r w:rsidRPr="00607FB8">
        <w:rPr>
          <w:b/>
          <w:bCs/>
        </w:rPr>
        <w:t xml:space="preserve">4. </w:t>
      </w:r>
      <w:r w:rsidRPr="00607FB8">
        <w:rPr>
          <w:b/>
          <w:bCs/>
        </w:rPr>
        <w:t>山家安太郎による「日白の懸け橋」活動</w:t>
      </w:r>
    </w:p>
    <w:p w14:paraId="39B07327" w14:textId="5A1DFB3C" w:rsidR="00607FB8" w:rsidRPr="00607FB8" w:rsidRDefault="00607FB8" w:rsidP="00607FB8">
      <w:r w:rsidRPr="00607FB8">
        <w:t>井上の精神的後継者であり、卓越した英語力と文筆力、奉仕精神を備えた山家安太郎は、日白両社会の架け橋として多大な実践を行った。</w:t>
      </w:r>
      <w:r w:rsidRPr="00607FB8">
        <w:t xml:space="preserve"> </w:t>
      </w:r>
    </w:p>
    <w:p w14:paraId="15BD8781" w14:textId="67CD72C3" w:rsidR="00607FB8" w:rsidRPr="00607FB8" w:rsidRDefault="00607FB8" w:rsidP="00607FB8">
      <w:pPr>
        <w:numPr>
          <w:ilvl w:val="0"/>
          <w:numId w:val="3"/>
        </w:numPr>
      </w:pPr>
      <w:r w:rsidRPr="00607FB8">
        <w:rPr>
          <w:b/>
          <w:bCs/>
        </w:rPr>
        <w:t>生活習慣の是正と相互理解</w:t>
      </w:r>
      <w:r w:rsidRPr="00607FB8">
        <w:t>：日系児童が学校で汚い日本語（「バカ」「スケベ」等）を白人児童に教えたり、柵で立小便をしたりする悪習を、小学校長との対話を通じて親に働きかけ改善させた。また、白人校長が生徒の言動から日系社会内部の忠誠心の対立（カナダ派と日本国粋派）を正確に見抜いていることを知り、ステレオタイプに頼らない対話の重要性を認識した。</w:t>
      </w:r>
      <w:r w:rsidRPr="00607FB8">
        <w:t xml:space="preserve"> </w:t>
      </w:r>
    </w:p>
    <w:p w14:paraId="6F01FB4B" w14:textId="7A1FAB97" w:rsidR="00607FB8" w:rsidRPr="00607FB8" w:rsidRDefault="00607FB8" w:rsidP="00607FB8">
      <w:pPr>
        <w:numPr>
          <w:ilvl w:val="0"/>
          <w:numId w:val="3"/>
        </w:numPr>
      </w:pPr>
      <w:r w:rsidRPr="00607FB8">
        <w:rPr>
          <w:b/>
          <w:bCs/>
        </w:rPr>
        <w:t>日系</w:t>
      </w:r>
      <w:r w:rsidRPr="00607FB8">
        <w:rPr>
          <w:b/>
          <w:bCs/>
        </w:rPr>
        <w:t>P</w:t>
      </w:r>
      <w:r w:rsidRPr="00607FB8">
        <w:rPr>
          <w:b/>
          <w:bCs/>
        </w:rPr>
        <w:t>・</w:t>
      </w:r>
      <w:r w:rsidRPr="00607FB8">
        <w:rPr>
          <w:b/>
          <w:bCs/>
        </w:rPr>
        <w:t>T</w:t>
      </w:r>
      <w:r w:rsidRPr="00607FB8">
        <w:rPr>
          <w:b/>
          <w:bCs/>
        </w:rPr>
        <w:t>・</w:t>
      </w:r>
      <w:r w:rsidRPr="00607FB8">
        <w:rPr>
          <w:b/>
          <w:bCs/>
        </w:rPr>
        <w:t>A</w:t>
      </w:r>
      <w:r w:rsidRPr="00607FB8">
        <w:rPr>
          <w:b/>
          <w:bCs/>
        </w:rPr>
        <w:t>の創設と差別撤廃</w:t>
      </w:r>
      <w:r w:rsidRPr="00607FB8">
        <w:t>：合唱コンクールで優勝した日系児童がナイフとフォークを使えなかった経験から、</w:t>
      </w:r>
      <w:r w:rsidRPr="00607FB8">
        <w:t>1924</w:t>
      </w:r>
      <w:r w:rsidRPr="00607FB8">
        <w:t>年に日系</w:t>
      </w:r>
      <w:r w:rsidRPr="00607FB8">
        <w:t>P</w:t>
      </w:r>
      <w:r w:rsidRPr="00607FB8">
        <w:t>・</w:t>
      </w:r>
      <w:r w:rsidRPr="00607FB8">
        <w:t>T</w:t>
      </w:r>
      <w:r w:rsidRPr="00607FB8">
        <w:t>・</w:t>
      </w:r>
      <w:r w:rsidRPr="00607FB8">
        <w:t>A</w:t>
      </w:r>
      <w:r w:rsidRPr="00607FB8">
        <w:t>を設立。母親への洋食講習や学校参観を通じて服装や弁当の洋風化を促した。</w:t>
      </w:r>
      <w:r w:rsidRPr="00607FB8">
        <w:t>1927</w:t>
      </w:r>
      <w:r w:rsidRPr="00607FB8">
        <w:t>年には、メープルリッジ高校のメイ・クィーン侍女役に日系生徒（藤重八重子）が推薦された際、白人父兄の猛烈な反対に対し、山家がカ</w:t>
      </w:r>
      <w:r w:rsidRPr="00607FB8">
        <w:lastRenderedPageBreak/>
        <w:t>ナダ憲法と教育の平等を説く演説を行って承認を勝ち取り、教育上の差別撤廃を前進させた。</w:t>
      </w:r>
      <w:r w:rsidRPr="00607FB8">
        <w:t xml:space="preserve"> </w:t>
      </w:r>
    </w:p>
    <w:p w14:paraId="6B2B7F52" w14:textId="7F3760E0" w:rsidR="00607FB8" w:rsidRPr="00607FB8" w:rsidRDefault="00607FB8" w:rsidP="00607FB8">
      <w:pPr>
        <w:numPr>
          <w:ilvl w:val="0"/>
          <w:numId w:val="3"/>
        </w:numPr>
      </w:pPr>
      <w:r w:rsidRPr="00607FB8">
        <w:rPr>
          <w:b/>
          <w:bCs/>
        </w:rPr>
        <w:t>合同日曜学校と地域指導者交流</w:t>
      </w:r>
      <w:r w:rsidRPr="00607FB8">
        <w:t>：</w:t>
      </w:r>
      <w:r w:rsidRPr="00607FB8">
        <w:t>1919</w:t>
      </w:r>
      <w:r w:rsidRPr="00607FB8">
        <w:t>年から無宗派の日白合同日曜学校を開設し、ピーク時には</w:t>
      </w:r>
      <w:r w:rsidRPr="00607FB8">
        <w:t>160</w:t>
      </w:r>
      <w:r w:rsidRPr="00607FB8">
        <w:t>〜</w:t>
      </w:r>
      <w:r w:rsidRPr="00607FB8">
        <w:t>170</w:t>
      </w:r>
      <w:r w:rsidRPr="00607FB8">
        <w:t>名の児童が集まる交流の場とした（後に仏教会堂の設立で衰退）。また</w:t>
      </w:r>
      <w:r w:rsidRPr="00607FB8">
        <w:t>1930</w:t>
      </w:r>
      <w:r w:rsidRPr="00607FB8">
        <w:t>年には、白人の村会議員、校長、牧師らを農会ホールに招待し、日系二世への差別法制度の実態を説明して偏見の解消に努めた。</w:t>
      </w:r>
      <w:r w:rsidRPr="00607FB8">
        <w:t xml:space="preserve"> </w:t>
      </w:r>
    </w:p>
    <w:p w14:paraId="7EC06785" w14:textId="77777777" w:rsidR="00607FB8" w:rsidRPr="00607FB8" w:rsidRDefault="00607FB8" w:rsidP="00607FB8">
      <w:pPr>
        <w:rPr>
          <w:b/>
          <w:bCs/>
        </w:rPr>
      </w:pPr>
      <w:r w:rsidRPr="00607FB8">
        <w:rPr>
          <w:b/>
          <w:bCs/>
        </w:rPr>
        <w:t xml:space="preserve">5. </w:t>
      </w:r>
      <w:r w:rsidRPr="00607FB8">
        <w:rPr>
          <w:b/>
          <w:bCs/>
        </w:rPr>
        <w:t>協同組合運動の展開と経済的自立</w:t>
      </w:r>
    </w:p>
    <w:p w14:paraId="36504789" w14:textId="77777777" w:rsidR="00607FB8" w:rsidRPr="00607FB8" w:rsidRDefault="00607FB8" w:rsidP="00607FB8">
      <w:r w:rsidRPr="00607FB8">
        <w:t>日系人はフレーザー谷の苺栽培を開拓し、</w:t>
      </w:r>
      <w:r w:rsidRPr="00607FB8">
        <w:t>1934</w:t>
      </w:r>
      <w:r w:rsidRPr="00607FB8">
        <w:t>年には同地域の出荷量の</w:t>
      </w:r>
      <w:r w:rsidRPr="00607FB8">
        <w:t>8</w:t>
      </w:r>
      <w:r w:rsidRPr="00607FB8">
        <w:t>割を占めるに至ったが、流通過程では白人商人やジャム会社（キャナリー）の買い叩きや搾取に苦しめられていた。</w:t>
      </w:r>
      <w:r w:rsidRPr="00607FB8">
        <w:t xml:space="preserve"> </w:t>
      </w:r>
    </w:p>
    <w:p w14:paraId="40D5341A" w14:textId="77777777" w:rsidR="00607FB8" w:rsidRPr="00607FB8" w:rsidRDefault="00607FB8" w:rsidP="00607FB8">
      <w:r w:rsidRPr="00607FB8">
        <w:br/>
      </w:r>
    </w:p>
    <w:p w14:paraId="07091C6E" w14:textId="49232680" w:rsidR="00607FB8" w:rsidRPr="00607FB8" w:rsidRDefault="00607FB8" w:rsidP="00607FB8">
      <w:pPr>
        <w:numPr>
          <w:ilvl w:val="0"/>
          <w:numId w:val="4"/>
        </w:numPr>
      </w:pPr>
      <w:r w:rsidRPr="00607FB8">
        <w:rPr>
          <w:b/>
          <w:bCs/>
        </w:rPr>
        <w:t>排日土地法の上程阻止</w:t>
      </w:r>
      <w:r w:rsidRPr="00607FB8">
        <w:t>：</w:t>
      </w:r>
      <w:r w:rsidRPr="00607FB8">
        <w:t>1920</w:t>
      </w:r>
      <w:r w:rsidRPr="00607FB8">
        <w:t>年代半ば、無統制な苺出荷による市場混乱を口実に、白人農家や排日団体が米国に倣った「外国人土地法（排日土地法）」の制定を画策した。</w:t>
      </w:r>
      <w:r w:rsidRPr="00607FB8">
        <w:t>1926</w:t>
      </w:r>
      <w:r w:rsidRPr="00607FB8">
        <w:t>年の</w:t>
      </w:r>
      <w:r w:rsidRPr="00607FB8">
        <w:t>BC</w:t>
      </w:r>
      <w:r w:rsidRPr="00607FB8">
        <w:t>果物業者協会年会において、山家は日系農家の市場改善と連合販売の意志を表明する演説を行い、排日土地法法案研究委員会の解散動議を満場一致で可決させ、法案上程を阻止した。</w:t>
      </w:r>
      <w:r w:rsidRPr="00607FB8">
        <w:t xml:space="preserve"> </w:t>
      </w:r>
    </w:p>
    <w:p w14:paraId="6BA49EF4" w14:textId="5CA4C6DA" w:rsidR="00607FB8" w:rsidRPr="00607FB8" w:rsidRDefault="00607FB8" w:rsidP="00607FB8">
      <w:pPr>
        <w:numPr>
          <w:ilvl w:val="0"/>
          <w:numId w:val="4"/>
        </w:numPr>
      </w:pPr>
      <w:r w:rsidRPr="00607FB8">
        <w:rPr>
          <w:b/>
          <w:bCs/>
        </w:rPr>
        <w:t>メープルリッジ協同生産組合の設立と苦難</w:t>
      </w:r>
      <w:r w:rsidRPr="00607FB8">
        <w:t>：山家らは</w:t>
      </w:r>
      <w:r w:rsidRPr="00607FB8">
        <w:t>1926</w:t>
      </w:r>
      <w:r w:rsidRPr="00607FB8">
        <w:t>年末に農民自らが管理する「メープルリッジ協同生産組合」を設立した。白人商人派の日系農家からの激しい中傷やキャナリーの不買同盟に直面しながらも、山家は奔走して販路を開拓した。</w:t>
      </w:r>
      <w:r w:rsidRPr="00607FB8">
        <w:t>1928</w:t>
      </w:r>
      <w:r w:rsidRPr="00607FB8">
        <w:t>年の不作時には商人系シンジケートが破産して所属日系農家が巨額の損害を被る一方、組合は結束を強めた。</w:t>
      </w:r>
      <w:r w:rsidRPr="00607FB8">
        <w:t xml:space="preserve"> </w:t>
      </w:r>
    </w:p>
    <w:p w14:paraId="460A3313" w14:textId="1DB7FCBB" w:rsidR="00607FB8" w:rsidRPr="00607FB8" w:rsidRDefault="00607FB8" w:rsidP="00607FB8">
      <w:pPr>
        <w:numPr>
          <w:ilvl w:val="0"/>
          <w:numId w:val="4"/>
        </w:numPr>
      </w:pPr>
      <w:r w:rsidRPr="00607FB8">
        <w:rPr>
          <w:b/>
          <w:bCs/>
        </w:rPr>
        <w:t>技術革新と英国輸出の成功</w:t>
      </w:r>
      <w:r w:rsidRPr="00607FB8">
        <w:t>：</w:t>
      </w:r>
      <w:r w:rsidRPr="00607FB8">
        <w:t>1929</w:t>
      </w:r>
      <w:r w:rsidRPr="00607FB8">
        <w:t>年、山家らは米国から「樽詰め機械」を導入し、苺の長期保存（砂糖漬け）を可能にしてキャナリーの買い叩きに対抗した。さらに</w:t>
      </w:r>
      <w:r w:rsidRPr="00607FB8">
        <w:t>1933</w:t>
      </w:r>
      <w:r w:rsidRPr="00607FB8">
        <w:t>年、他が躊躇する中でメープルリッジ組合は亜硫酸漬け苺の英国輸出という大勝負に打って出て完全な成功を収めた。翌</w:t>
      </w:r>
      <w:r w:rsidRPr="00607FB8">
        <w:t>1934</w:t>
      </w:r>
      <w:r w:rsidRPr="00607FB8">
        <w:t>年からは日白合わせて</w:t>
      </w:r>
      <w:r w:rsidRPr="00607FB8">
        <w:t>2000</w:t>
      </w:r>
      <w:r w:rsidRPr="00607FB8">
        <w:t>トンを輸出し、農家自身がジャム苺の国内価格を決定できる主導権を確立した。</w:t>
      </w:r>
      <w:r w:rsidRPr="00607FB8">
        <w:t xml:space="preserve"> </w:t>
      </w:r>
    </w:p>
    <w:p w14:paraId="10564642" w14:textId="77777777" w:rsidR="00607FB8" w:rsidRPr="00607FB8" w:rsidRDefault="00607FB8" w:rsidP="00607FB8">
      <w:pPr>
        <w:rPr>
          <w:b/>
          <w:bCs/>
        </w:rPr>
      </w:pPr>
      <w:r w:rsidRPr="00607FB8">
        <w:rPr>
          <w:b/>
          <w:bCs/>
        </w:rPr>
        <w:t xml:space="preserve">6. </w:t>
      </w:r>
      <w:r w:rsidRPr="00607FB8">
        <w:rPr>
          <w:b/>
          <w:bCs/>
        </w:rPr>
        <w:t>結末：総移動による崩壊</w:t>
      </w:r>
    </w:p>
    <w:p w14:paraId="58D20A19" w14:textId="77777777" w:rsidR="00607FB8" w:rsidRPr="00607FB8" w:rsidRDefault="00607FB8" w:rsidP="00607FB8">
      <w:r w:rsidRPr="00607FB8">
        <w:lastRenderedPageBreak/>
        <w:t>協同組合運動の成功により、経済的自立、生活水準の向上、白人農家との連帯、日系社会内部の対立緩和が進み、コミュニティは安定と発展を迎えつつあった。しかし</w:t>
      </w:r>
      <w:r w:rsidRPr="00607FB8">
        <w:t>1942</w:t>
      </w:r>
      <w:r w:rsidRPr="00607FB8">
        <w:t>年春、フレーザー谷の</w:t>
      </w:r>
      <w:r w:rsidRPr="00607FB8">
        <w:t>560</w:t>
      </w:r>
      <w:r w:rsidRPr="00607FB8">
        <w:t>余戸の日系農家が丹精込めて育てた苺の収穫を目前に控えた時、戦時特別措置法の適用により全戸内陸部へ強制退去（総移動）させられ、築き上げられた日白共生の歴史と生活基盤は無残にも根こそぎ解体された。</w:t>
      </w:r>
      <w:r w:rsidRPr="00607FB8">
        <w:t xml:space="preserve"> </w:t>
      </w:r>
    </w:p>
    <w:p w14:paraId="40606ED1" w14:textId="77777777" w:rsidR="001D5FB9" w:rsidRDefault="001D5FB9"/>
    <w:sectPr w:rsidR="001D5FB9">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44FF2" w14:textId="77777777" w:rsidR="004A4A60" w:rsidRDefault="004A4A60" w:rsidP="00F50E04">
      <w:pPr>
        <w:spacing w:after="0" w:line="240" w:lineRule="auto"/>
      </w:pPr>
      <w:r>
        <w:separator/>
      </w:r>
    </w:p>
  </w:endnote>
  <w:endnote w:type="continuationSeparator" w:id="0">
    <w:p w14:paraId="5727A3E2" w14:textId="77777777" w:rsidR="004A4A60" w:rsidRDefault="004A4A60" w:rsidP="00F50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245139"/>
      <w:docPartObj>
        <w:docPartGallery w:val="Page Numbers (Bottom of Page)"/>
        <w:docPartUnique/>
      </w:docPartObj>
    </w:sdtPr>
    <w:sdtEndPr>
      <w:rPr>
        <w:noProof/>
      </w:rPr>
    </w:sdtEndPr>
    <w:sdtContent>
      <w:p w14:paraId="72B244FF" w14:textId="368772E8" w:rsidR="00F50E04" w:rsidRDefault="00F50E0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7F53BA" w14:textId="77777777" w:rsidR="00F50E04" w:rsidRDefault="00F50E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FA0B4" w14:textId="77777777" w:rsidR="004A4A60" w:rsidRDefault="004A4A60" w:rsidP="00F50E04">
      <w:pPr>
        <w:spacing w:after="0" w:line="240" w:lineRule="auto"/>
      </w:pPr>
      <w:r>
        <w:separator/>
      </w:r>
    </w:p>
  </w:footnote>
  <w:footnote w:type="continuationSeparator" w:id="0">
    <w:p w14:paraId="00576311" w14:textId="77777777" w:rsidR="004A4A60" w:rsidRDefault="004A4A60" w:rsidP="00F50E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20E9"/>
    <w:multiLevelType w:val="multilevel"/>
    <w:tmpl w:val="A8926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AE45BA"/>
    <w:multiLevelType w:val="multilevel"/>
    <w:tmpl w:val="64905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EB3BC4"/>
    <w:multiLevelType w:val="multilevel"/>
    <w:tmpl w:val="42E82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5050502"/>
    <w:multiLevelType w:val="multilevel"/>
    <w:tmpl w:val="7990F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AC2A78"/>
    <w:multiLevelType w:val="multilevel"/>
    <w:tmpl w:val="E6F61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BAB3FA0"/>
    <w:multiLevelType w:val="multilevel"/>
    <w:tmpl w:val="2A30C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7890732">
    <w:abstractNumId w:val="0"/>
  </w:num>
  <w:num w:numId="2" w16cid:durableId="2062972861">
    <w:abstractNumId w:val="5"/>
  </w:num>
  <w:num w:numId="3" w16cid:durableId="167988698">
    <w:abstractNumId w:val="2"/>
  </w:num>
  <w:num w:numId="4" w16cid:durableId="1214462240">
    <w:abstractNumId w:val="4"/>
  </w:num>
  <w:num w:numId="5" w16cid:durableId="1242328869">
    <w:abstractNumId w:val="3"/>
  </w:num>
  <w:num w:numId="6" w16cid:durableId="15992927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7BC"/>
    <w:rsid w:val="00011490"/>
    <w:rsid w:val="0008428C"/>
    <w:rsid w:val="00172DFB"/>
    <w:rsid w:val="001D5FB9"/>
    <w:rsid w:val="001F346E"/>
    <w:rsid w:val="00485631"/>
    <w:rsid w:val="004A4A60"/>
    <w:rsid w:val="00593626"/>
    <w:rsid w:val="005A5065"/>
    <w:rsid w:val="00607FB8"/>
    <w:rsid w:val="00671619"/>
    <w:rsid w:val="008757BC"/>
    <w:rsid w:val="0089363E"/>
    <w:rsid w:val="0090315E"/>
    <w:rsid w:val="009D2BB5"/>
    <w:rsid w:val="00B1170F"/>
    <w:rsid w:val="00BD3487"/>
    <w:rsid w:val="00C514C8"/>
    <w:rsid w:val="00F50E0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E8F19"/>
  <w15:chartTrackingRefBased/>
  <w15:docId w15:val="{06FC9D8A-B9F8-4E9A-B13D-9ED219345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CA"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57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57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757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757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57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57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57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57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57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57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57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757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757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57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57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57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57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57BC"/>
    <w:rPr>
      <w:rFonts w:eastAsiaTheme="majorEastAsia" w:cstheme="majorBidi"/>
      <w:color w:val="272727" w:themeColor="text1" w:themeTint="D8"/>
    </w:rPr>
  </w:style>
  <w:style w:type="paragraph" w:styleId="Title">
    <w:name w:val="Title"/>
    <w:basedOn w:val="Normal"/>
    <w:next w:val="Normal"/>
    <w:link w:val="TitleChar"/>
    <w:uiPriority w:val="10"/>
    <w:qFormat/>
    <w:rsid w:val="008757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57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57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57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57BC"/>
    <w:pPr>
      <w:spacing w:before="160"/>
      <w:jc w:val="center"/>
    </w:pPr>
    <w:rPr>
      <w:i/>
      <w:iCs/>
      <w:color w:val="404040" w:themeColor="text1" w:themeTint="BF"/>
    </w:rPr>
  </w:style>
  <w:style w:type="character" w:customStyle="1" w:styleId="QuoteChar">
    <w:name w:val="Quote Char"/>
    <w:basedOn w:val="DefaultParagraphFont"/>
    <w:link w:val="Quote"/>
    <w:uiPriority w:val="29"/>
    <w:rsid w:val="008757BC"/>
    <w:rPr>
      <w:i/>
      <w:iCs/>
      <w:color w:val="404040" w:themeColor="text1" w:themeTint="BF"/>
    </w:rPr>
  </w:style>
  <w:style w:type="paragraph" w:styleId="ListParagraph">
    <w:name w:val="List Paragraph"/>
    <w:basedOn w:val="Normal"/>
    <w:uiPriority w:val="34"/>
    <w:qFormat/>
    <w:rsid w:val="008757BC"/>
    <w:pPr>
      <w:ind w:left="720"/>
      <w:contextualSpacing/>
    </w:pPr>
  </w:style>
  <w:style w:type="character" w:styleId="IntenseEmphasis">
    <w:name w:val="Intense Emphasis"/>
    <w:basedOn w:val="DefaultParagraphFont"/>
    <w:uiPriority w:val="21"/>
    <w:qFormat/>
    <w:rsid w:val="008757BC"/>
    <w:rPr>
      <w:i/>
      <w:iCs/>
      <w:color w:val="0F4761" w:themeColor="accent1" w:themeShade="BF"/>
    </w:rPr>
  </w:style>
  <w:style w:type="paragraph" w:styleId="IntenseQuote">
    <w:name w:val="Intense Quote"/>
    <w:basedOn w:val="Normal"/>
    <w:next w:val="Normal"/>
    <w:link w:val="IntenseQuoteChar"/>
    <w:uiPriority w:val="30"/>
    <w:qFormat/>
    <w:rsid w:val="008757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57BC"/>
    <w:rPr>
      <w:i/>
      <w:iCs/>
      <w:color w:val="0F4761" w:themeColor="accent1" w:themeShade="BF"/>
    </w:rPr>
  </w:style>
  <w:style w:type="character" w:styleId="IntenseReference">
    <w:name w:val="Intense Reference"/>
    <w:basedOn w:val="DefaultParagraphFont"/>
    <w:uiPriority w:val="32"/>
    <w:qFormat/>
    <w:rsid w:val="008757BC"/>
    <w:rPr>
      <w:b/>
      <w:bCs/>
      <w:smallCaps/>
      <w:color w:val="0F4761" w:themeColor="accent1" w:themeShade="BF"/>
      <w:spacing w:val="5"/>
    </w:rPr>
  </w:style>
  <w:style w:type="paragraph" w:styleId="Header">
    <w:name w:val="header"/>
    <w:basedOn w:val="Normal"/>
    <w:link w:val="HeaderChar"/>
    <w:uiPriority w:val="99"/>
    <w:unhideWhenUsed/>
    <w:rsid w:val="00F50E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0E04"/>
  </w:style>
  <w:style w:type="paragraph" w:styleId="Footer">
    <w:name w:val="footer"/>
    <w:basedOn w:val="Normal"/>
    <w:link w:val="FooterChar"/>
    <w:uiPriority w:val="99"/>
    <w:unhideWhenUsed/>
    <w:rsid w:val="00F50E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0E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729</Words>
  <Characters>4158</Characters>
  <Application>Microsoft Office Word</Application>
  <DocSecurity>0</DocSecurity>
  <Lines>34</Lines>
  <Paragraphs>9</Paragraphs>
  <ScaleCrop>false</ScaleCrop>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Takashi Ohki</dc:creator>
  <cp:keywords/>
  <dc:description/>
  <cp:lastModifiedBy>Takashi Ohki</cp:lastModifiedBy>
  <cp:revision>15</cp:revision>
  <dcterms:created xsi:type="dcterms:W3CDTF">2026-08-19T16:54:00Z</dcterms:created>
  <dcterms:modified xsi:type="dcterms:W3CDTF">2026-08-19T17:13:00Z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9e074cc9-073f-4709-b33e-addefeaf10f2</vt:lpwstr>
  </property>
</Properties>
</file>