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37715" w14:textId="0414A4C0" w:rsidR="0032244D" w:rsidRPr="0032244D" w:rsidRDefault="0032244D" w:rsidP="00174145">
      <w:pPr>
        <w:jc w:val="center"/>
      </w:pPr>
      <w:r w:rsidRPr="0032244D">
        <w:rPr>
          <w:b/>
          <w:bCs/>
        </w:rPr>
        <w:t xml:space="preserve">An Overview of the History of the Development and Disappearance of </w:t>
      </w:r>
      <w:r w:rsidRPr="0032244D">
        <w:rPr>
          <w:b/>
          <w:bCs/>
        </w:rPr>
        <w:t>Japanese Canadian</w:t>
      </w:r>
      <w:r w:rsidRPr="0032244D">
        <w:rPr>
          <w:b/>
          <w:bCs/>
        </w:rPr>
        <w:t xml:space="preserve"> Agricultural Communities in the Fraser River Basin (1904–Postwar)</w:t>
      </w:r>
    </w:p>
    <w:p w14:paraId="69DC1381" w14:textId="6380C021" w:rsidR="0032244D" w:rsidRPr="0032244D" w:rsidRDefault="0032244D" w:rsidP="00174145">
      <w:pPr>
        <w:jc w:val="center"/>
      </w:pPr>
      <w:r w:rsidRPr="0032244D">
        <w:t>Takashi O</w:t>
      </w:r>
      <w:r>
        <w:rPr>
          <w:rFonts w:hint="eastAsia"/>
        </w:rPr>
        <w:t>h</w:t>
      </w:r>
      <w:r w:rsidRPr="0032244D">
        <w:t>ki</w:t>
      </w:r>
    </w:p>
    <w:p w14:paraId="3AE52284" w14:textId="77777777" w:rsidR="0032244D" w:rsidRPr="0032244D" w:rsidRDefault="0032244D" w:rsidP="00174145">
      <w:pPr>
        <w:jc w:val="center"/>
      </w:pPr>
      <w:r w:rsidRPr="0032244D">
        <w:t>August 17, 2026</w:t>
      </w:r>
    </w:p>
    <w:p w14:paraId="0369F5F4" w14:textId="77777777" w:rsidR="0032244D" w:rsidRPr="0032244D" w:rsidRDefault="0032244D" w:rsidP="0032244D">
      <w:r w:rsidRPr="0032244D">
        <w:rPr>
          <w:b/>
          <w:bCs/>
        </w:rPr>
        <w:t>Introduction</w:t>
      </w:r>
    </w:p>
    <w:p w14:paraId="130D3682" w14:textId="5E23A82A" w:rsidR="0032244D" w:rsidRPr="0032244D" w:rsidRDefault="0032244D" w:rsidP="0032244D">
      <w:r w:rsidRPr="0032244D">
        <w:t xml:space="preserve">From the late 19th century through the early 20th century, many Japanese immigrants </w:t>
      </w:r>
      <w:r w:rsidR="00174145">
        <w:t>travelled</w:t>
      </w:r>
      <w:r w:rsidRPr="0032244D">
        <w:t xml:space="preserve"> to British Columbia (BC), Canada, </w:t>
      </w:r>
      <w:r w:rsidR="00174145">
        <w:t>seeking</w:t>
      </w:r>
      <w:r w:rsidRPr="0032244D">
        <w:t xml:space="preserve"> a new livelihood. Many of the early immigrants—known as the “Issei”—were “dekaseginin” (migrant workers) who aimed to accumulate wealth through short-term employment and then return to Japan. However, severe racial discrimination, legal and economic exclusion, and harsh working conditions in the resource industries gradually transformed their reasons for emigrating and their survival strategies.</w:t>
      </w:r>
    </w:p>
    <w:p w14:paraId="7CF0DAC9" w14:textId="080508B2" w:rsidR="0032244D" w:rsidRPr="0032244D" w:rsidRDefault="0032244D" w:rsidP="0032244D">
      <w:r w:rsidRPr="0032244D">
        <w:t xml:space="preserve">This paper focuses on </w:t>
      </w:r>
      <w:r w:rsidR="00174145">
        <w:t>more than 2,000 Japanese immigrants who, between 1904 and 1942, settled in Mission and Maple Ridge in the Fraser Valley of British Columbia (particularly in Haney, Hammond, Whonnock, and other districts), establishing</w:t>
      </w:r>
      <w:r w:rsidRPr="0032244D">
        <w:t xml:space="preserve"> a major agricultural region. By the early 1920s, Japanese immigrants had become a core demographic group, accounting for 19% to 23% of the local population in these rural areas [639]. In some parts of Maple Ridge, they accounted for as much as approximately 30% of the total population. </w:t>
      </w:r>
    </w:p>
    <w:p w14:paraId="3F064EC0" w14:textId="60168572" w:rsidR="0032244D" w:rsidRPr="0032244D" w:rsidRDefault="0032244D" w:rsidP="0032244D">
      <w:r w:rsidRPr="0032244D">
        <w:t xml:space="preserve">The central thesis of this paper is that the clearing of the wilderness by first-generation Japanese immigrants and their transition from wage </w:t>
      </w:r>
      <w:r w:rsidR="00174145">
        <w:t>labour</w:t>
      </w:r>
      <w:r w:rsidRPr="0032244D">
        <w:t xml:space="preserve"> to self-employed farming (land ownership) were not merely economic choices made to secure a livelihood. Rather, it was a substantive “taking of control over their own lives” in the face of the discriminatory and exclusionary policies imposed by the dominant white (Hakujin) society, and a process of “quiet resistance” achieved through silence and diligence. </w:t>
      </w:r>
    </w:p>
    <w:p w14:paraId="7007EDCB" w14:textId="77777777" w:rsidR="0032244D" w:rsidRPr="0032244D" w:rsidRDefault="0032244D" w:rsidP="0032244D">
      <w:r w:rsidRPr="0032244D">
        <w:t>Japanese immigrants at that time were not subject to overt entry taxes such as the “head tax” imposed on Chinese immigrants.</w:t>
      </w:r>
    </w:p>
    <w:p w14:paraId="7B3A80F9" w14:textId="77777777" w:rsidR="0032244D" w:rsidRPr="0032244D" w:rsidRDefault="0032244D" w:rsidP="0032244D">
      <w:r w:rsidRPr="0032244D">
        <w:rPr>
          <w:b/>
          <w:bCs/>
        </w:rPr>
        <w:t>Chapter 1: The Beginning of the Pioneering Era and the Path to Agriculture (1904–1919)</w:t>
      </w:r>
    </w:p>
    <w:p w14:paraId="0E72D6F5" w14:textId="0415ECC5" w:rsidR="0032244D" w:rsidRPr="0032244D" w:rsidRDefault="0032244D" w:rsidP="0032244D">
      <w:r w:rsidRPr="0032244D">
        <w:rPr>
          <w:u w:val="single"/>
        </w:rPr>
        <w:t xml:space="preserve">The </w:t>
      </w:r>
      <w:r w:rsidR="00174145">
        <w:rPr>
          <w:u w:val="single"/>
        </w:rPr>
        <w:t>Gruelling</w:t>
      </w:r>
      <w:r w:rsidRPr="0032244D">
        <w:rPr>
          <w:u w:val="single"/>
        </w:rPr>
        <w:t xml:space="preserve"> Work Cycle of First-Generation Male Immigrants</w:t>
      </w:r>
    </w:p>
    <w:p w14:paraId="66AD2A47" w14:textId="27AD9D0F" w:rsidR="0032244D" w:rsidRPr="0032244D" w:rsidRDefault="0032244D" w:rsidP="0032244D">
      <w:r w:rsidRPr="0032244D">
        <w:t xml:space="preserve">Most of the first-generation men who eventually came to own land in the Fraser River Valley did not start out as farmers. Although they </w:t>
      </w:r>
      <w:r w:rsidR="00174145">
        <w:t xml:space="preserve">came to Canada dreaming of striking it rich, they </w:t>
      </w:r>
      <w:r w:rsidR="007B1137">
        <w:t>lacked</w:t>
      </w:r>
      <w:r w:rsidR="00174145">
        <w:t xml:space="preserve"> the funds to buy land immediately and, on average, spent</w:t>
      </w:r>
      <w:r w:rsidRPr="0032244D">
        <w:t xml:space="preserve"> as long as ten years working as general </w:t>
      </w:r>
      <w:r w:rsidR="00174145">
        <w:t>labourers</w:t>
      </w:r>
      <w:r w:rsidRPr="0032244D">
        <w:t>.</w:t>
      </w:r>
    </w:p>
    <w:p w14:paraId="1C3BC541" w14:textId="51EEAF6C" w:rsidR="0032244D" w:rsidRPr="0032244D" w:rsidRDefault="0032244D" w:rsidP="0032244D">
      <w:r w:rsidRPr="0032244D">
        <w:t xml:space="preserve">According to statistics based on research databases, the types of jobs they held before becoming landowners were diverse and consisted of extremely </w:t>
      </w:r>
      <w:r w:rsidR="00174145">
        <w:t>gruelling</w:t>
      </w:r>
      <w:r w:rsidRPr="0032244D">
        <w:t xml:space="preserve"> and dangerous manual </w:t>
      </w:r>
      <w:r w:rsidR="00174145">
        <w:t>labour</w:t>
      </w:r>
      <w:r w:rsidRPr="0032244D">
        <w:t>:</w:t>
      </w:r>
    </w:p>
    <w:p w14:paraId="3C0B11D3" w14:textId="04E5BEA6" w:rsidR="0032244D" w:rsidRPr="0032244D" w:rsidRDefault="0032244D" w:rsidP="0047272D">
      <w:pPr>
        <w:pStyle w:val="ListParagraph"/>
        <w:numPr>
          <w:ilvl w:val="0"/>
          <w:numId w:val="1"/>
        </w:numPr>
      </w:pPr>
      <w:r w:rsidRPr="0032244D">
        <w:t>74% were employed in the forestry and lumber industries, such as sawmills, logging camps, and shingle mills.</w:t>
      </w:r>
    </w:p>
    <w:p w14:paraId="0FB7A2DF" w14:textId="4403570D" w:rsidR="0032244D" w:rsidRPr="0032244D" w:rsidRDefault="0032244D" w:rsidP="0047272D">
      <w:pPr>
        <w:pStyle w:val="ListParagraph"/>
        <w:numPr>
          <w:ilvl w:val="0"/>
          <w:numId w:val="1"/>
        </w:numPr>
      </w:pPr>
      <w:r w:rsidRPr="0032244D">
        <w:t>36% were engaged in agricultural work, such as working as farmhands or picking berries.</w:t>
      </w:r>
    </w:p>
    <w:p w14:paraId="12F008FA" w14:textId="69514939" w:rsidR="0032244D" w:rsidRPr="0032244D" w:rsidRDefault="0032244D" w:rsidP="0047272D">
      <w:pPr>
        <w:pStyle w:val="ListParagraph"/>
        <w:numPr>
          <w:ilvl w:val="0"/>
          <w:numId w:val="1"/>
        </w:numPr>
      </w:pPr>
      <w:r w:rsidRPr="0032244D">
        <w:t xml:space="preserve">20% were engaged in railroad construction and track maintenance. </w:t>
      </w:r>
    </w:p>
    <w:p w14:paraId="1D9508A2" w14:textId="4C958D94" w:rsidR="0032244D" w:rsidRPr="0032244D" w:rsidRDefault="0032244D" w:rsidP="0047272D">
      <w:pPr>
        <w:pStyle w:val="ListParagraph"/>
        <w:numPr>
          <w:ilvl w:val="0"/>
          <w:numId w:val="1"/>
        </w:numPr>
      </w:pPr>
      <w:r w:rsidRPr="0032244D">
        <w:t>14% were engaged in fishing, including salmon fishing.</w:t>
      </w:r>
    </w:p>
    <w:p w14:paraId="7978EFF6" w14:textId="7781004D" w:rsidR="0032244D" w:rsidRPr="0032244D" w:rsidRDefault="0047272D" w:rsidP="0032244D">
      <w:r>
        <w:lastRenderedPageBreak/>
        <w:t xml:space="preserve">Under these circumstances, contract workers known as “yobiyose” (those “called over”), </w:t>
      </w:r>
      <w:r w:rsidR="0032244D" w:rsidRPr="0032244D">
        <w:t xml:space="preserve">brought to Canada by relatives or friends in Japan, were guaranteed travel expenses and housing in exchange for committing to up to three years of agricultural </w:t>
      </w:r>
      <w:r w:rsidR="00174145">
        <w:t>labour</w:t>
      </w:r>
      <w:r w:rsidR="0032244D" w:rsidRPr="0032244D">
        <w:t xml:space="preserve">. Those who utilized this “Yobiyose” system purchased farmland an average of 3.5 years sooner after arriving in Canada than workers who did not participate in the program, demonstrating the economic advantage of established networks based on kinship and shared hometowns. </w:t>
      </w:r>
    </w:p>
    <w:p w14:paraId="2F9AAAA7" w14:textId="5601DC9F" w:rsidR="0032244D" w:rsidRPr="0032244D" w:rsidRDefault="0032244D" w:rsidP="0032244D">
      <w:r w:rsidRPr="0032244D">
        <w:t xml:space="preserve">The motivation behind Issei men’s desperate desire to escape such wage </w:t>
      </w:r>
      <w:r w:rsidR="00174145">
        <w:t>labour</w:t>
      </w:r>
      <w:r w:rsidRPr="0032244D">
        <w:t xml:space="preserve"> was clear. </w:t>
      </w:r>
      <w:r w:rsidR="0047272D">
        <w:t>Resource industries were constantly fraught with danger—from accidents in which workers were caught in sawmill machinery</w:t>
      </w:r>
      <w:r w:rsidRPr="0032244D">
        <w:t xml:space="preserve"> to the collapse of giant trees at logging camps. Furthermore, severe “interracial wage discrimination” was rampant in British Columbia at the time; even for the same work, while white workers were paid 40 cents an hour, Japanese workers had to settle for an extremely low wage of 25 cents an hour. </w:t>
      </w:r>
    </w:p>
    <w:p w14:paraId="5B918CED" w14:textId="6299785B" w:rsidR="0032244D" w:rsidRPr="0032244D" w:rsidRDefault="0032244D" w:rsidP="0032244D">
      <w:r w:rsidRPr="0032244D">
        <w:t xml:space="preserve">Additionally, the British Columbia Legislature’s 1902 decision to strip Asian immigrants of their “right to vote” led to their complete legal and occupational exclusion. Deprived of the right to vote, Japanese Canadians were not only excluded from civil service positions, teaching, and government public works contracts, but the path to highly specialized professions—such as law and pharmacy—was also completely closed to them. Leaving behind wage </w:t>
      </w:r>
      <w:r w:rsidR="00174145">
        <w:t>labour</w:t>
      </w:r>
      <w:r w:rsidRPr="0032244D">
        <w:t xml:space="preserve"> that offered no hope for the future, the only refuge where they could become “their own bosses” and protect their autonomy and dignity was the purchase of land and self-employed farming.</w:t>
      </w:r>
    </w:p>
    <w:p w14:paraId="79D84C24" w14:textId="77777777" w:rsidR="0032244D" w:rsidRPr="0032244D" w:rsidRDefault="0032244D" w:rsidP="0032244D">
      <w:r w:rsidRPr="0032244D">
        <w:rPr>
          <w:b/>
          <w:bCs/>
        </w:rPr>
        <w:t>Chapter 2: The Pioneers and the Birth of the Strawberry Industry in Haney</w:t>
      </w:r>
    </w:p>
    <w:p w14:paraId="79EDFE6E" w14:textId="33CD70C7" w:rsidR="0032244D" w:rsidRPr="0032244D" w:rsidRDefault="0047272D" w:rsidP="0032244D">
      <w:r>
        <w:t>Japanese Canadian agriculture in the Fraser River Valley began in 1904,</w:t>
      </w:r>
      <w:r w:rsidR="0032244D" w:rsidRPr="0032244D">
        <w:t xml:space="preserve"> when Mankichi Iemoto, a native of Yamaguchi Prefecture, was hired by a white farmer in Pitt Meadows. That same year, Kumekichi Fujino, a native of Shiga Prefecture, settled in Mission and became the first </w:t>
      </w:r>
      <w:r>
        <w:t>Japanese Canadian</w:t>
      </w:r>
      <w:r w:rsidR="0032244D" w:rsidRPr="0032244D">
        <w:t xml:space="preserve"> to cultivate strawberries.</w:t>
      </w:r>
    </w:p>
    <w:p w14:paraId="3A46BDD1" w14:textId="350F0D6F" w:rsidR="0032244D" w:rsidRPr="0032244D" w:rsidRDefault="0032244D" w:rsidP="0032244D">
      <w:r w:rsidRPr="0032244D">
        <w:t xml:space="preserve">Then, in 1906, Jiro Inoue—a rare intellectual who had graduated from Waseda University’s School of Law—purchased 20 acres of land in Haney, becoming the first </w:t>
      </w:r>
      <w:r w:rsidR="0047272D">
        <w:t>Japanese Canadian</w:t>
      </w:r>
      <w:r w:rsidRPr="0032244D">
        <w:t xml:space="preserve"> landowner-farmer.</w:t>
      </w:r>
    </w:p>
    <w:p w14:paraId="46ECDE81" w14:textId="071B3150" w:rsidR="0032244D" w:rsidRPr="0032244D" w:rsidRDefault="0032244D" w:rsidP="0032244D">
      <w:r w:rsidRPr="0032244D">
        <w:t>Inoue wrote numerous articles for Japanese-language newspapers, passionately urging readers that “there is no doubt that if agriculture is managed soundly over a 10-year plan, a net profit of $10,000 can be achieved.” In response, many young people from sawmills and fishing grounds flocked to Haney and began clearing the ancient virgin forests.</w:t>
      </w:r>
    </w:p>
    <w:p w14:paraId="0820E411" w14:textId="77777777" w:rsidR="0032244D" w:rsidRPr="0032244D" w:rsidRDefault="0032244D" w:rsidP="0032244D">
      <w:r w:rsidRPr="0032244D">
        <w:rPr>
          <w:u w:val="single"/>
        </w:rPr>
        <w:t>The Enormous Contributions of First-Generation Women and “Picture Brides”</w:t>
      </w:r>
    </w:p>
    <w:p w14:paraId="70DA148C" w14:textId="070DE412" w:rsidR="0032244D" w:rsidRPr="0032244D" w:rsidRDefault="0032244D" w:rsidP="0032244D">
      <w:r w:rsidRPr="0032244D">
        <w:t xml:space="preserve">The role </w:t>
      </w:r>
      <w:r w:rsidR="005B0DEA">
        <w:t>first-generation women—particularly those who crossed the ocean as “picture brides” from the 1910s through the 1920s—played in establishing and expanding the community was a struggle, waged</w:t>
      </w:r>
      <w:r w:rsidRPr="0032244D">
        <w:t xml:space="preserve"> under extreme physical and mental conditions.</w:t>
      </w:r>
    </w:p>
    <w:p w14:paraId="79533DC9" w14:textId="5B790AA4" w:rsidR="0032244D" w:rsidRPr="0032244D" w:rsidRDefault="0032244D" w:rsidP="0032244D">
      <w:r w:rsidRPr="0032244D">
        <w:t xml:space="preserve">Although many women </w:t>
      </w:r>
      <w:r w:rsidR="005B0DEA">
        <w:t>came to Canada drawn</w:t>
      </w:r>
      <w:r w:rsidRPr="0032244D">
        <w:t xml:space="preserve"> by the promise of a “modern, American lifestyle” and the exaggerated portrait photographs of the first-generation men, </w:t>
      </w:r>
      <w:r w:rsidR="000B056C">
        <w:t>they found</w:t>
      </w:r>
      <w:r w:rsidRPr="0032244D">
        <w:t xml:space="preserve"> a harsh pioneer life in log cabins in the wilderness, without electricity or running water.</w:t>
      </w:r>
    </w:p>
    <w:p w14:paraId="09763CD6" w14:textId="23769B9C" w:rsidR="0032244D" w:rsidRPr="0032244D" w:rsidRDefault="0032244D" w:rsidP="0032244D">
      <w:r w:rsidRPr="0032244D">
        <w:lastRenderedPageBreak/>
        <w:t xml:space="preserve">When leasing land for cultivation, white landowners imposed absurd contracts </w:t>
      </w:r>
      <w:r w:rsidR="0047272D">
        <w:t xml:space="preserve">stipulating that if they failed to </w:t>
      </w:r>
      <w:r w:rsidRPr="0032244D">
        <w:t>clear the land of large trees and stumps within a certain period, they would lose their land rights and be fined.</w:t>
      </w:r>
    </w:p>
    <w:p w14:paraId="1808981D" w14:textId="3F29E454" w:rsidR="0032244D" w:rsidRPr="0032244D" w:rsidRDefault="0032244D" w:rsidP="0032244D">
      <w:r w:rsidRPr="0032244D">
        <w:t xml:space="preserve">To strengthen the solidarity of this first generation, the “Honey Japanese Women’s Association” was established in November 1910, with Kane Inoue—wife of Jiro Inoue—as its first president. The women not only studied English, Canadian customs, child-rearing, and etiquette, but also served a warm meal (one soup and one side dish) for 15 cents every Sunday at the club hall to comfort the single men, becoming the </w:t>
      </w:r>
      <w:r w:rsidR="0047272D">
        <w:t>community's spiritual backbone</w:t>
      </w:r>
      <w:r w:rsidRPr="0032244D">
        <w:t>.</w:t>
      </w:r>
    </w:p>
    <w:p w14:paraId="1CC0571F" w14:textId="77777777" w:rsidR="0032244D" w:rsidRPr="0032244D" w:rsidRDefault="0032244D" w:rsidP="0032244D">
      <w:r w:rsidRPr="0032244D">
        <w:rPr>
          <w:b/>
          <w:bCs/>
        </w:rPr>
        <w:t>Chapter 3: The Community’s Heyday and the Organizational Power of the “Farmers’ Association” (1920s–1930s)</w:t>
      </w:r>
    </w:p>
    <w:p w14:paraId="19DAF7C9" w14:textId="77777777" w:rsidR="0032244D" w:rsidRPr="0032244D" w:rsidRDefault="0032244D" w:rsidP="0032244D">
      <w:r w:rsidRPr="0032244D">
        <w:rPr>
          <w:u w:val="single"/>
        </w:rPr>
        <w:t>Rapid Population Growth and the Establishment of the “Farmers’ Association”</w:t>
      </w:r>
    </w:p>
    <w:p w14:paraId="0060A45A" w14:textId="757AE693" w:rsidR="0032244D" w:rsidRPr="0032244D" w:rsidRDefault="0032244D" w:rsidP="0032244D">
      <w:r w:rsidRPr="0032244D">
        <w:t xml:space="preserve">The </w:t>
      </w:r>
      <w:r w:rsidR="0047272D">
        <w:t>wartime</w:t>
      </w:r>
      <w:r w:rsidRPr="0032244D">
        <w:t xml:space="preserve"> boom during World War I (</w:t>
      </w:r>
      <w:r w:rsidR="0047272D">
        <w:t xml:space="preserve">when the price of strawberries for jam skyrocketed from 4–5 cents to 21 cents per pound) enabled many </w:t>
      </w:r>
      <w:r w:rsidR="00456210">
        <w:t>Japanese Canadian</w:t>
      </w:r>
      <w:r w:rsidR="0047272D">
        <w:t xml:space="preserve"> farmers to accumulate wealth</w:t>
      </w:r>
      <w:r w:rsidR="007B1137">
        <w:t xml:space="preserve"> and</w:t>
      </w:r>
      <w:r w:rsidR="0047272D">
        <w:t xml:space="preserve"> </w:t>
      </w:r>
      <w:r w:rsidRPr="0032244D">
        <w:t xml:space="preserve">expand their farmland. By the late 1920s, in the Maple Ridge area alone, </w:t>
      </w:r>
      <w:r w:rsidR="00456210">
        <w:t>Japanese Canadian</w:t>
      </w:r>
      <w:r w:rsidRPr="0032244D">
        <w:t xml:space="preserve"> farmers numbered 220 families and owned 2,378 acres, </w:t>
      </w:r>
      <w:r w:rsidR="0047272D">
        <w:t>accounting</w:t>
      </w:r>
      <w:r w:rsidRPr="0032244D">
        <w:t xml:space="preserve"> for one-third of the district’s total farmland.</w:t>
      </w:r>
    </w:p>
    <w:p w14:paraId="168DCB5E" w14:textId="4B5BD115" w:rsidR="0032244D" w:rsidRPr="0032244D" w:rsidRDefault="0032244D" w:rsidP="0032244D">
      <w:r w:rsidRPr="0032244D">
        <w:t xml:space="preserve">To avoid friction with the white community—such as criticism of Sunday </w:t>
      </w:r>
      <w:r w:rsidR="00174145">
        <w:t>labour</w:t>
      </w:r>
      <w:r w:rsidRPr="0032244D">
        <w:t xml:space="preserve"> and women working in the fields—and to protect the economic interests of the Japanese</w:t>
      </w:r>
      <w:r w:rsidR="0047272D">
        <w:rPr>
          <w:rFonts w:hint="eastAsia"/>
        </w:rPr>
        <w:t xml:space="preserve"> </w:t>
      </w:r>
      <w:r w:rsidRPr="0032244D">
        <w:t xml:space="preserve">Canadian community, </w:t>
      </w:r>
      <w:r w:rsidR="0047272D">
        <w:t>42 members established the “Haney Nokai” on March 15, 1919</w:t>
      </w:r>
      <w:r w:rsidRPr="0032244D">
        <w:t>. The Nokai functioned not merely as an agricultural cooperative but as an autonomous governing body for the community.</w:t>
      </w:r>
    </w:p>
    <w:p w14:paraId="58BF913E" w14:textId="77777777" w:rsidR="0032244D" w:rsidRPr="0032244D" w:rsidRDefault="0032244D" w:rsidP="0032244D">
      <w:r w:rsidRPr="0032244D">
        <w:t>The following are examples of the “social reforms” the association implemented:</w:t>
      </w:r>
    </w:p>
    <w:p w14:paraId="4833D34B" w14:textId="47257BBC" w:rsidR="0032244D" w:rsidRPr="0032244D" w:rsidRDefault="0032244D" w:rsidP="0032244D">
      <w:r w:rsidRPr="0032244D">
        <w:t xml:space="preserve">· General prohibition of Sunday </w:t>
      </w:r>
      <w:r w:rsidR="00174145">
        <w:t>labour</w:t>
      </w:r>
      <w:r w:rsidRPr="0032244D">
        <w:t xml:space="preserve">: To observe the “holy day” in Christian culture, the association voluntarily restricted loud land clearing and field work on Sundays, requiring that </w:t>
      </w:r>
      <w:r w:rsidR="000B056C" w:rsidRPr="0032244D">
        <w:t>necessary</w:t>
      </w:r>
      <w:r w:rsidRPr="0032244D">
        <w:t xml:space="preserve"> work be performed in areas not visible from public roads.</w:t>
      </w:r>
    </w:p>
    <w:p w14:paraId="073DB326" w14:textId="52849792" w:rsidR="0032244D" w:rsidRPr="0032244D" w:rsidRDefault="0032244D" w:rsidP="0032244D">
      <w:r w:rsidRPr="0032244D">
        <w:t xml:space="preserve">· Restrictions on women’s field work and education: To prevent the white community from criticizing women as “barbaric” for performing </w:t>
      </w:r>
      <w:r w:rsidR="0047272D">
        <w:t>gruelling</w:t>
      </w:r>
      <w:r w:rsidRPr="0032244D">
        <w:t xml:space="preserve"> physical </w:t>
      </w:r>
      <w:r w:rsidR="00174145">
        <w:t>labour</w:t>
      </w:r>
      <w:r w:rsidRPr="0032244D">
        <w:t xml:space="preserve"> while carrying infants on their backs, the association strictly enforced that such work be done out of sight of public roads. At the same time, it gathered women in their homes to provide guidance on improving their lives, teaching them English and how to prepare Western-style meals.</w:t>
      </w:r>
    </w:p>
    <w:p w14:paraId="650E768B" w14:textId="5E4D1BE5" w:rsidR="0032244D" w:rsidRPr="0032244D" w:rsidRDefault="0032244D" w:rsidP="0032244D">
      <w:r w:rsidRPr="0032244D">
        <w:t xml:space="preserve">· Construction of the “Agricultural Association Hall” (1926): Through voluntary fundraising by members (approximately $3,000) and unpaid volunteer </w:t>
      </w:r>
      <w:r w:rsidR="00174145">
        <w:t>labour</w:t>
      </w:r>
      <w:r w:rsidRPr="0032244D">
        <w:t>, a two-story “Agricultural Association Hall” was built at the corner of Hanetrunk and Lilloet Roads.</w:t>
      </w:r>
    </w:p>
    <w:p w14:paraId="76E6A61B" w14:textId="77777777" w:rsidR="0032244D" w:rsidRPr="0032244D" w:rsidRDefault="0032244D" w:rsidP="0032244D">
      <w:r w:rsidRPr="0032244D">
        <w:rPr>
          <w:u w:val="single"/>
        </w:rPr>
        <w:t>Agricultural Diversification and the Development of “Vertical Farming”</w:t>
      </w:r>
    </w:p>
    <w:p w14:paraId="097F646E" w14:textId="140125EC" w:rsidR="0032244D" w:rsidRPr="0032244D" w:rsidRDefault="0032244D" w:rsidP="0032244D">
      <w:r w:rsidRPr="0032244D">
        <w:t xml:space="preserve">From the late 1920s through the 1930s, as market saturation </w:t>
      </w:r>
      <w:r w:rsidR="0047272D">
        <w:t>from overproduced</w:t>
      </w:r>
      <w:r w:rsidRPr="0032244D">
        <w:t xml:space="preserve"> strawberries became increasingly severe, </w:t>
      </w:r>
      <w:r w:rsidR="00456210">
        <w:t>Japanese Canadian</w:t>
      </w:r>
      <w:r w:rsidRPr="0032244D">
        <w:t xml:space="preserve"> farmers shifted toward “vertical farming” (diversification).</w:t>
      </w:r>
    </w:p>
    <w:p w14:paraId="773C84EF" w14:textId="4A59C36F" w:rsidR="0032244D" w:rsidRPr="0032244D" w:rsidRDefault="0032244D" w:rsidP="0032244D">
      <w:r w:rsidRPr="0032244D">
        <w:t xml:space="preserve">· Greenhouse Cultivation (Hothouses): Led by “Haney Greenhouses,” founded by the three Nagai brothers (Manjiro, Yoichi, and Eizaburo), </w:t>
      </w:r>
      <w:r w:rsidR="0047272D">
        <w:t>Japanese Canadian</w:t>
      </w:r>
      <w:r w:rsidRPr="0032244D">
        <w:t xml:space="preserve"> farmers invested a total of over $200,000 to </w:t>
      </w:r>
      <w:r w:rsidRPr="0032244D">
        <w:lastRenderedPageBreak/>
        <w:t>build 55 state-of-the-art greenhouses across 15 farms, successfully mass-producing tomatoes and cucumbers.</w:t>
      </w:r>
    </w:p>
    <w:p w14:paraId="67C4AEC5" w14:textId="77777777" w:rsidR="0032244D" w:rsidRPr="0032244D" w:rsidRDefault="0032244D" w:rsidP="0032244D">
      <w:r w:rsidRPr="0032244D">
        <w:t>· Forced Rhubarb: Using “forced cultivation” techniques that involved heating and shading during the winter, they monopolized the winter market—when fresh vegetables were scarce—and generated high profits.</w:t>
      </w:r>
    </w:p>
    <w:p w14:paraId="7F71B5C5" w14:textId="77777777" w:rsidR="0032244D" w:rsidRPr="0032244D" w:rsidRDefault="0032244D" w:rsidP="0032244D">
      <w:r w:rsidRPr="0032244D">
        <w:t>· Poultry: They established an ideal integrated system that recycled chicken manure as fertilizer for strawberries. By 1940, 29 farmers were participating, raising 18,800 White Leghorn chickens.</w:t>
      </w:r>
    </w:p>
    <w:p w14:paraId="48575096" w14:textId="77777777" w:rsidR="0032244D" w:rsidRPr="0032244D" w:rsidRDefault="0032244D" w:rsidP="0032244D">
      <w:r w:rsidRPr="0032244D">
        <w:t>· Hops: They established a joint Japanese-white drying kiln at the mission and pioneered the cultivation of hops as a raw material for beer.</w:t>
      </w:r>
    </w:p>
    <w:p w14:paraId="58BB5472" w14:textId="77777777" w:rsidR="0032244D" w:rsidRPr="0032244D" w:rsidRDefault="0032244D" w:rsidP="0032244D">
      <w:r w:rsidRPr="0032244D">
        <w:rPr>
          <w:u w:val="single"/>
        </w:rPr>
        <w:t>The Struggle for Market Dominance and the Victory of the Cooperative Movement</w:t>
      </w:r>
    </w:p>
    <w:p w14:paraId="25A37DF8" w14:textId="0C22F25B" w:rsidR="0032244D" w:rsidRPr="0032244D" w:rsidRDefault="0032244D" w:rsidP="0032244D">
      <w:r w:rsidRPr="0032244D">
        <w:t xml:space="preserve">The high productivity of </w:t>
      </w:r>
      <w:r w:rsidR="0047272D">
        <w:t>Japanese Canadian</w:t>
      </w:r>
      <w:r w:rsidRPr="0032244D">
        <w:t xml:space="preserve"> farmers—who produced about 80 percent of the Fraser Valley’s strawberries—posed a threat to white middlemen and canneries, making them prime targets for price-gouging. Buyers approached </w:t>
      </w:r>
      <w:r w:rsidR="0047272D">
        <w:t>Japanese Canadian</w:t>
      </w:r>
      <w:r w:rsidRPr="0032244D">
        <w:t xml:space="preserve"> farmers, who were not fluent in </w:t>
      </w:r>
      <w:r w:rsidR="0047272D">
        <w:t>English, individually and used a “divide and conquer” strategy to buy</w:t>
      </w:r>
      <w:r w:rsidRPr="0032244D">
        <w:t xml:space="preserve"> strawberries at extremely low prices. </w:t>
      </w:r>
    </w:p>
    <w:p w14:paraId="0C2463CC" w14:textId="77777777" w:rsidR="0032244D" w:rsidRPr="0032244D" w:rsidRDefault="0032244D" w:rsidP="0032244D">
      <w:r w:rsidRPr="0032244D">
        <w:t xml:space="preserve">To counter this, Antaro Yamaga—an outstanding first-generation practitioner and translator—and others organized the “Maple Ridge Cooperative (MRU)” in 1927. The MRU strictly prohibited individual contracts and established firm exclusive bargaining rights backed by its market share, declaring, “We will not hand over a single box of strawberries unless you negotiate collectively with the MRU representative (Yamaga) at a fixed minimum price.” </w:t>
      </w:r>
    </w:p>
    <w:p w14:paraId="6B152E46" w14:textId="6B7C9161" w:rsidR="0032244D" w:rsidRPr="0032244D" w:rsidRDefault="0032244D" w:rsidP="0032244D">
      <w:r w:rsidRPr="0032244D">
        <w:t>The climax of this struggle was a massive gamble worth $10,000: the “direct export of SO₂ (</w:t>
      </w:r>
      <w:r w:rsidR="00456210">
        <w:t>sulphur</w:t>
      </w:r>
      <w:r w:rsidRPr="0032244D">
        <w:t xml:space="preserve"> dioxide)-preserved strawberries to the United Kingdom,” carried out in 1934.</w:t>
      </w:r>
    </w:p>
    <w:p w14:paraId="269D10DE" w14:textId="77777777" w:rsidR="0032244D" w:rsidRPr="0032244D" w:rsidRDefault="0032244D" w:rsidP="0032244D">
      <w:r w:rsidRPr="0032244D">
        <w:rPr>
          <w:b/>
          <w:bCs/>
        </w:rPr>
        <w:t>Chapter 4: A Bridge Between Japan and Canada and Friction Within the Community</w:t>
      </w:r>
    </w:p>
    <w:p w14:paraId="729CDB9A" w14:textId="77777777" w:rsidR="0032244D" w:rsidRPr="0032244D" w:rsidRDefault="0032244D" w:rsidP="0032244D">
      <w:r w:rsidRPr="0032244D">
        <w:rPr>
          <w:u w:val="single"/>
        </w:rPr>
        <w:t>Practicing Social Integration Through Education and the Local Community</w:t>
      </w:r>
    </w:p>
    <w:p w14:paraId="06A1A3AD" w14:textId="7133EE29" w:rsidR="0032244D" w:rsidRPr="0032244D" w:rsidRDefault="0032244D" w:rsidP="0032244D">
      <w:r w:rsidRPr="0032244D">
        <w:t xml:space="preserve">Leaders of the </w:t>
      </w:r>
      <w:r w:rsidR="00456210" w:rsidRPr="0032244D">
        <w:t>Japanese Canadian</w:t>
      </w:r>
      <w:r w:rsidRPr="0032244D">
        <w:t xml:space="preserve"> community thoroughly implemented a strategy of depriving radical nativists of their pretexts through education and social harmony.</w:t>
      </w:r>
    </w:p>
    <w:p w14:paraId="0210D9BA" w14:textId="52A275A1" w:rsidR="0032244D" w:rsidRPr="0032244D" w:rsidRDefault="0032244D" w:rsidP="0032244D">
      <w:r w:rsidRPr="0032244D">
        <w:t xml:space="preserve">Opening of a Kindergarten (1927): Alarmed by the “segregation movement” targeting </w:t>
      </w:r>
      <w:r w:rsidR="00456210">
        <w:t>Japanese Canadian</w:t>
      </w:r>
      <w:r w:rsidRPr="0032244D">
        <w:t xml:space="preserve"> children in public schools in Vancouver and Richmond in 1925, community leaders, with the </w:t>
      </w:r>
      <w:r w:rsidR="00456210">
        <w:t>United Church's cooperation</w:t>
      </w:r>
      <w:r w:rsidRPr="0032244D">
        <w:t>, opened “Honey Kindergarten” in the Agricultural Association Hall to drill English into preschool children.</w:t>
      </w:r>
    </w:p>
    <w:p w14:paraId="5B7D58AF" w14:textId="6E3BB7AA" w:rsidR="0032244D" w:rsidRPr="0032244D" w:rsidRDefault="0032244D" w:rsidP="0032244D">
      <w:r w:rsidRPr="0032244D">
        <w:t xml:space="preserve">Founding of the PTA (Parents and Teachers Association) (1924): Yamaga would drive first-generation mothers—who spoke no English at all—in his Ford to and from the </w:t>
      </w:r>
      <w:r w:rsidR="00456210" w:rsidRPr="0032244D">
        <w:t>public-school</w:t>
      </w:r>
      <w:r w:rsidRPr="0032244D">
        <w:t xml:space="preserve"> PTAs, acting as an interpreter to help them build friendships with white parents.</w:t>
      </w:r>
    </w:p>
    <w:p w14:paraId="72C0208B" w14:textId="47115A3C" w:rsidR="0032244D" w:rsidRPr="0032244D" w:rsidRDefault="0032244D" w:rsidP="0032244D">
      <w:r w:rsidRPr="0032244D">
        <w:t xml:space="preserve">The May Day Incident (1927): When Yaeko Fujishige, a 14-year-old second-generation </w:t>
      </w:r>
      <w:r w:rsidR="00456210">
        <w:t>Japanese Canadian</w:t>
      </w:r>
      <w:r w:rsidRPr="0032244D">
        <w:t xml:space="preserve">, was nominated for “Maid of </w:t>
      </w:r>
      <w:r w:rsidR="00456210">
        <w:t>Honour</w:t>
      </w:r>
      <w:r w:rsidRPr="0032244D">
        <w:t>,” the school board and some parents launched a campaign to block her selection on the grounds of race and civil rights.</w:t>
      </w:r>
    </w:p>
    <w:p w14:paraId="4FAD65B6" w14:textId="66E21D5D" w:rsidR="0032244D" w:rsidRPr="0032244D" w:rsidRDefault="0032244D" w:rsidP="0032244D">
      <w:r w:rsidRPr="0032244D">
        <w:rPr>
          <w:u w:val="single"/>
        </w:rPr>
        <w:t xml:space="preserve">International Contributions and Building Trust as </w:t>
      </w:r>
      <w:r w:rsidR="00456210">
        <w:rPr>
          <w:u w:val="single"/>
        </w:rPr>
        <w:t>Neighbours</w:t>
      </w:r>
    </w:p>
    <w:p w14:paraId="4A23E2A4" w14:textId="3F164C39" w:rsidR="0032244D" w:rsidRPr="0032244D" w:rsidRDefault="0032244D" w:rsidP="0032244D">
      <w:r w:rsidRPr="0032244D">
        <w:lastRenderedPageBreak/>
        <w:t xml:space="preserve">First-generation Japanese Canadians voluntarily participated in numerous charitable activities to demonstrate that they were good Canadian citizens and good </w:t>
      </w:r>
      <w:r w:rsidR="00456210">
        <w:t>neighbours</w:t>
      </w:r>
      <w:r w:rsidRPr="0032244D">
        <w:t xml:space="preserve">. During the Great Depression in 1934, they fully supported the “Christmas Harper” (food basket) fundraising campaign for their white </w:t>
      </w:r>
      <w:r w:rsidR="00456210">
        <w:t>neighbours</w:t>
      </w:r>
      <w:r w:rsidRPr="0032244D">
        <w:t xml:space="preserve"> struggling with poverty.</w:t>
      </w:r>
    </w:p>
    <w:p w14:paraId="5DBA7A27" w14:textId="77777777" w:rsidR="0032244D" w:rsidRPr="0032244D" w:rsidRDefault="0032244D" w:rsidP="0032244D">
      <w:r w:rsidRPr="0032244D">
        <w:rPr>
          <w:u w:val="single"/>
        </w:rPr>
        <w:t>Ideological and Religious Divisions Within the Community</w:t>
      </w:r>
    </w:p>
    <w:p w14:paraId="55ED1C6F" w14:textId="77777777" w:rsidR="0032244D" w:rsidRPr="0032244D" w:rsidRDefault="0032244D" w:rsidP="0032244D">
      <w:r w:rsidRPr="0032244D">
        <w:t xml:space="preserve">However, this community was not a monolithic utopia. Jiro Inoue, the founder of Haney, disliked interference from urban political organizations of Japanese descent and steadfastly adhered to “Haney-Monroeism,” which focused exclusively on Japanese-White cooperation at the local level. </w:t>
      </w:r>
    </w:p>
    <w:p w14:paraId="0468A83E" w14:textId="6530D9E7" w:rsidR="0032244D" w:rsidRPr="0032244D" w:rsidRDefault="0032244D" w:rsidP="0032244D">
      <w:r w:rsidRPr="0032244D">
        <w:t xml:space="preserve">In contrast, some parents who adhered to the nationalistic trend of “Yamato-damashii” (the Japanese spirit), which </w:t>
      </w:r>
      <w:r w:rsidR="00456210">
        <w:t xml:space="preserve">surged from Japan in the 1930s, harshly criticized the farmers’ association leadership </w:t>
      </w:r>
      <w:r w:rsidRPr="0032244D">
        <w:t>for “kissing up to whites.”</w:t>
      </w:r>
    </w:p>
    <w:p w14:paraId="3E0B04CD" w14:textId="77777777" w:rsidR="0032244D" w:rsidRPr="0032244D" w:rsidRDefault="0032244D" w:rsidP="0032244D">
      <w:r w:rsidRPr="0032244D">
        <w:rPr>
          <w:b/>
          <w:bCs/>
        </w:rPr>
        <w:t>Chapter 5: The Outbreak of War and Violent Expulsion: The Catastrophic Disappearance of 1942</w:t>
      </w:r>
    </w:p>
    <w:p w14:paraId="47C401BE" w14:textId="394EC3A3" w:rsidR="0032244D" w:rsidRPr="0032244D" w:rsidRDefault="0032244D" w:rsidP="0032244D">
      <w:r w:rsidRPr="0032244D">
        <w:rPr>
          <w:u w:val="single"/>
        </w:rPr>
        <w:t xml:space="preserve">The Attack on Pearl </w:t>
      </w:r>
      <w:r w:rsidR="006C6F1B">
        <w:rPr>
          <w:u w:val="single"/>
        </w:rPr>
        <w:t>Harbour</w:t>
      </w:r>
      <w:r w:rsidRPr="0032244D">
        <w:rPr>
          <w:u w:val="single"/>
        </w:rPr>
        <w:t xml:space="preserve"> and the Stigma of “Enemy Aliens”</w:t>
      </w:r>
    </w:p>
    <w:p w14:paraId="4583A4A0" w14:textId="0FB492CC" w:rsidR="0032244D" w:rsidRPr="0032244D" w:rsidRDefault="0032244D" w:rsidP="0032244D">
      <w:r w:rsidRPr="0032244D">
        <w:t xml:space="preserve">When the Japanese military launched its attack on Pearl </w:t>
      </w:r>
      <w:r w:rsidR="006C6F1B">
        <w:t>Harbour</w:t>
      </w:r>
      <w:r w:rsidRPr="0032244D">
        <w:t xml:space="preserve"> on December 7, 1941, the social achievements, reputation, and economic stability that Japanese Canadians had spent 35 years building were wiped out in an instant.</w:t>
      </w:r>
    </w:p>
    <w:p w14:paraId="664F565B" w14:textId="631CF202" w:rsidR="0032244D" w:rsidRPr="0032244D" w:rsidRDefault="0032244D" w:rsidP="0032244D">
      <w:r w:rsidRPr="0032244D">
        <w:t xml:space="preserve">Local media, politicians, and </w:t>
      </w:r>
      <w:r w:rsidR="00456210">
        <w:t>neighbours</w:t>
      </w:r>
      <w:r w:rsidRPr="0032244D">
        <w:t xml:space="preserve">—who had until then praised them as “model citizens”—suddenly did an about-face and gave in to xenophobic hysteria. In 1942, local authorities, including the Maple Ridge City Council, unanimously resolved that “Japanese Canadians should be forcibly interned; they should not be allowed to return to coastal areas even after the war ends; and all their land and property should be sold and redistributed to returning white soldiers. They unanimously passed a resolution for permanent expulsion, stating, “They have failed to make every effort to assimilate fully into Canadian society.” </w:t>
      </w:r>
    </w:p>
    <w:p w14:paraId="0CB0BECC" w14:textId="77777777" w:rsidR="0032244D" w:rsidRPr="0032244D" w:rsidRDefault="0032244D" w:rsidP="0032244D">
      <w:r w:rsidRPr="0032244D">
        <w:rPr>
          <w:u w:val="single"/>
        </w:rPr>
        <w:t>Forced Evictions and Dispersal in the Spring of 1942</w:t>
      </w:r>
    </w:p>
    <w:p w14:paraId="73945480" w14:textId="69926388" w:rsidR="0032244D" w:rsidRPr="0032244D" w:rsidRDefault="0032244D" w:rsidP="0032244D">
      <w:r w:rsidRPr="0032244D">
        <w:t xml:space="preserve">From April to June 1942, based on the 100-mile coastal exclusion zone order, all </w:t>
      </w:r>
      <w:r w:rsidR="00456210">
        <w:t>Japanese Canadian</w:t>
      </w:r>
      <w:r w:rsidRPr="0032244D">
        <w:t xml:space="preserve"> families in the Fraser River basin were ordered to evacuate. Leaders such as Antaro Yamaga and Kudo of the Mission—who took pride in their trust in the Canadian government and their spirit of law-abiding citizenship—quietly and orderly assisted their fellow Japanese Canadians with the RCMP’s enemy alien registration and evacuation procedures to prevent panic. </w:t>
      </w:r>
    </w:p>
    <w:p w14:paraId="1C7A9BC7" w14:textId="77777777" w:rsidR="0032244D" w:rsidRPr="0032244D" w:rsidRDefault="0032244D" w:rsidP="0032244D">
      <w:r w:rsidRPr="0032244D">
        <w:rPr>
          <w:u w:val="single"/>
        </w:rPr>
        <w:t>Betrayal and Plunder of Assets by the Enemy Property Administration</w:t>
      </w:r>
    </w:p>
    <w:p w14:paraId="26B6DCB7" w14:textId="77777777" w:rsidR="0032244D" w:rsidRPr="0032244D" w:rsidRDefault="0032244D" w:rsidP="0032244D">
      <w:r w:rsidRPr="0032244D">
        <w:t xml:space="preserve">At the time of evacuation, the government had explicitly promised to “protect and preserve” the assets of Japanese Canadians “during the war.” However, following an emergency decree in January 1943, the government abruptly reversed its policy and began forcibly disposing of (selling) all property without the owners’ consent. </w:t>
      </w:r>
    </w:p>
    <w:p w14:paraId="503E0D87" w14:textId="77777777" w:rsidR="0032244D" w:rsidRPr="0032244D" w:rsidRDefault="0032244D" w:rsidP="0032244D">
      <w:r w:rsidRPr="0032244D">
        <w:t>The stores and homes left behind by Japanese Canadians were abandoned; their locks were pried open, leaving clothing, household goods, and Japanese food scattered about and covered in rat droppings.</w:t>
      </w:r>
    </w:p>
    <w:p w14:paraId="7799E4F5" w14:textId="77777777" w:rsidR="0032244D" w:rsidRPr="0032244D" w:rsidRDefault="0032244D" w:rsidP="0032244D">
      <w:r w:rsidRPr="0032244D">
        <w:rPr>
          <w:u w:val="single"/>
        </w:rPr>
        <w:lastRenderedPageBreak/>
        <w:t>The Bulk Buyout of Farmland Under the Veterans’ Land Act (VLA) and Yamaga’s Resignation</w:t>
      </w:r>
    </w:p>
    <w:p w14:paraId="65F180F0" w14:textId="6E3C1C04" w:rsidR="0032244D" w:rsidRPr="0032244D" w:rsidRDefault="0032244D" w:rsidP="0032244D">
      <w:r w:rsidRPr="0032244D">
        <w:t xml:space="preserve">The Canadian government decided to transfer 561 parcels </w:t>
      </w:r>
      <w:r w:rsidR="00456210">
        <w:t>totalling</w:t>
      </w:r>
      <w:r w:rsidRPr="0032244D">
        <w:t xml:space="preserve"> 8,806 acres of prime farmland—which Japanese Canadians had painstakingly reclaimed from the mud—along with state-of-the-art greenhouse facilities, to serve as resettlement land for white veterans returning from World War I (under the Veterans’ Land Act: VLA).</w:t>
      </w:r>
    </w:p>
    <w:p w14:paraId="7CEC73CA" w14:textId="77777777" w:rsidR="0032244D" w:rsidRPr="0032244D" w:rsidRDefault="0032244D" w:rsidP="0032244D">
      <w:r w:rsidRPr="0032244D">
        <w:t>McPherson, the director of the administration bureau, pleaded with Yamaga, saying, “Mr. Yamaga, we must dispose of this land on orders from Ottawa. You can file a claim for damages after the war, so for now, please approve this transaction.” In response, Yamaga flew into a rage and declared the following:</w:t>
      </w:r>
    </w:p>
    <w:p w14:paraId="16230F36" w14:textId="77777777" w:rsidR="0032244D" w:rsidRPr="0032244D" w:rsidRDefault="0032244D" w:rsidP="0032244D">
      <w:r w:rsidRPr="0032244D">
        <w:t>“If you’re saying, ‘It’s a Cabinet order, so whatever—just get it over with, and voice your objections later…’ then what is the point of the Advisory Committee? I hereby resign immediately from such an unjust and undemocratic committee.”</w:t>
      </w:r>
    </w:p>
    <w:p w14:paraId="5A0B43C9" w14:textId="77777777" w:rsidR="0032244D" w:rsidRPr="0032244D" w:rsidRDefault="0032244D" w:rsidP="0032244D">
      <w:r w:rsidRPr="0032244D">
        <w:t>On May 25, 1943, Yamaga slammed down his letter of resignation in protest and walked out.</w:t>
      </w:r>
    </w:p>
    <w:p w14:paraId="7D34668F" w14:textId="77777777" w:rsidR="0032244D" w:rsidRPr="0032244D" w:rsidRDefault="0032244D" w:rsidP="0032244D">
      <w:r w:rsidRPr="0032244D">
        <w:rPr>
          <w:b/>
          <w:bCs/>
        </w:rPr>
        <w:t>Chapter 6: Postwar Aftermath and the Restoration of Historical Memory (1945–Present)</w:t>
      </w:r>
    </w:p>
    <w:p w14:paraId="5E4F7568" w14:textId="77777777" w:rsidR="0032244D" w:rsidRPr="0032244D" w:rsidRDefault="0032244D" w:rsidP="0032244D">
      <w:r w:rsidRPr="0032244D">
        <w:rPr>
          <w:u w:val="single"/>
        </w:rPr>
        <w:t>The Rigorous “Coastal Repatriation Ban” and Arrests</w:t>
      </w:r>
    </w:p>
    <w:p w14:paraId="2958018E" w14:textId="77777777" w:rsidR="0032244D" w:rsidRPr="0032244D" w:rsidRDefault="0032244D" w:rsidP="0032244D">
      <w:r w:rsidRPr="0032244D">
        <w:t>Even after the Pacific War ended in August 1945, the legal exclusion of Japanese Americans did not cease.</w:t>
      </w:r>
    </w:p>
    <w:p w14:paraId="30407835" w14:textId="77777777" w:rsidR="0032244D" w:rsidRPr="0032244D" w:rsidRDefault="0032244D" w:rsidP="0032244D">
      <w:r w:rsidRPr="0032244D">
        <w:rPr>
          <w:u w:val="single"/>
        </w:rPr>
        <w:t>Extremely Low Return Rates and Permanent Disappearance</w:t>
      </w:r>
    </w:p>
    <w:p w14:paraId="34505801" w14:textId="042F8E9F" w:rsidR="0032244D" w:rsidRPr="0032244D" w:rsidRDefault="0032244D" w:rsidP="0032244D">
      <w:r w:rsidRPr="0032244D">
        <w:t xml:space="preserve">Although restrictions on return were finally lifted in 1949, of the </w:t>
      </w:r>
      <w:r w:rsidR="0047272D">
        <w:t>Japanese Canadian</w:t>
      </w:r>
      <w:r w:rsidRPr="0032244D">
        <w:t xml:space="preserve"> farming families in Maple Ridge, Mission, Pitt Meadows, and Surrey—which had once numbered about 300 to 400 households—only a tiny minority, between 5% and 10%, </w:t>
      </w:r>
      <w:r w:rsidR="00656BF9">
        <w:t>could</w:t>
      </w:r>
      <w:r w:rsidRPr="0032244D">
        <w:t xml:space="preserve"> return to their original lands. In Maple Ridge, only seven households—including the Fujikawa, Tsuyuki, and Mukaiyama families, as well as the Inoue family, who were pioneers—were able to rebuild their farming operations.</w:t>
      </w:r>
    </w:p>
    <w:p w14:paraId="094CF489" w14:textId="77777777" w:rsidR="0032244D" w:rsidRPr="0032244D" w:rsidRDefault="0032244D" w:rsidP="0032244D">
      <w:r w:rsidRPr="0032244D">
        <w:t>The reasons why the vast majority gave up on returning can be summarized in the following three points:</w:t>
      </w:r>
    </w:p>
    <w:p w14:paraId="684DDAE6" w14:textId="77777777" w:rsidR="0032244D" w:rsidRPr="0032244D" w:rsidRDefault="0032244D" w:rsidP="0032244D">
      <w:r w:rsidRPr="0032244D">
        <w:t>· Severe economic deprivation: Because the VLA had sold off all prime farmland, advanced greenhouse facilities, and savings at rock-bottom prices, Japanese Canadians had absolutely no capital to repurchase land in the postwar, inflation-ridden open market.</w:t>
      </w:r>
    </w:p>
    <w:p w14:paraId="0DD38D10" w14:textId="77777777" w:rsidR="0032244D" w:rsidRPr="0032244D" w:rsidRDefault="0032244D" w:rsidP="0032244D">
      <w:r w:rsidRPr="0032244D">
        <w:t>· Putting down roots in their new home: Seven years had passed since their internment, and many families had established new lives as sugar beet farmers in Alberta and Manitoba, or in eastern Ontario (such as Toronto); they were reluctant to uproot their lives once again for the sake of their children’s education or employment [175].</w:t>
      </w:r>
    </w:p>
    <w:p w14:paraId="07D75AAF" w14:textId="397B665A" w:rsidR="0032244D" w:rsidRPr="0032244D" w:rsidRDefault="0032244D" w:rsidP="0032244D">
      <w:r w:rsidRPr="0032244D">
        <w:t xml:space="preserve">· Collapse of Community Infrastructure: The “Federation of Agricultural Associations (CFA)”—the source of strength for </w:t>
      </w:r>
      <w:r w:rsidR="00456210">
        <w:t>Japanese Canadian</w:t>
      </w:r>
      <w:r w:rsidRPr="0032244D">
        <w:t xml:space="preserve"> agriculture—along with Japanese language schools, Buddhist temples, kindergartens, and the physical facilities and property rights of the agricultural association halls had all been dismantled and sold off by the government; consequently, even if individuals returned, they had no means of achieving economic self-sufficiency.</w:t>
      </w:r>
    </w:p>
    <w:p w14:paraId="6BBEA411" w14:textId="3811782F" w:rsidR="0032244D" w:rsidRPr="0032244D" w:rsidRDefault="0032244D" w:rsidP="0032244D">
      <w:r w:rsidRPr="0032244D">
        <w:lastRenderedPageBreak/>
        <w:t xml:space="preserve">Thus, the vast agricultural landscape of the Japanese Canadian community—which had once boasted the “Soft Fruit Kingdom,” the premier such region in Western Canada—vanished forever from the Fraser River Basin, and the nature of British Columbia’s Japanese Canadian population underwent an irreversible transformation, shifting from an agricultural base to an urban population </w:t>
      </w:r>
      <w:r w:rsidR="00656BF9">
        <w:t>centred</w:t>
      </w:r>
      <w:r w:rsidRPr="0032244D">
        <w:t xml:space="preserve"> in Vancouver and other cities.</w:t>
      </w:r>
    </w:p>
    <w:p w14:paraId="0BA91EBC" w14:textId="77777777" w:rsidR="0032244D" w:rsidRPr="0032244D" w:rsidRDefault="0032244D" w:rsidP="0032244D">
      <w:r w:rsidRPr="0032244D">
        <w:rPr>
          <w:u w:val="single"/>
        </w:rPr>
        <w:t>The Movement to Restore Historical Legacy and Seek Redress</w:t>
      </w:r>
    </w:p>
    <w:p w14:paraId="720CBDD4" w14:textId="1E0B066C" w:rsidR="0032244D" w:rsidRPr="0032244D" w:rsidRDefault="0032244D" w:rsidP="0032244D">
      <w:r w:rsidRPr="0032244D">
        <w:t xml:space="preserve">The great achievements of the first-generation pioneers, </w:t>
      </w:r>
      <w:r w:rsidR="00656BF9">
        <w:t xml:space="preserve">long </w:t>
      </w:r>
      <w:r w:rsidRPr="0032244D">
        <w:t>relegated to the realm of “silence” and “oblivion,” began to receive rapid attention following the “Redress Movement” (seeking legal apologies and compensation) of the 1980s and the Canadian government’s official apology on September 22, 1988.</w:t>
      </w:r>
    </w:p>
    <w:p w14:paraId="6DDB5C4F" w14:textId="52E0A174" w:rsidR="0032244D" w:rsidRPr="0032244D" w:rsidRDefault="0032244D" w:rsidP="0032244D">
      <w:r w:rsidRPr="0032244D">
        <w:t xml:space="preserve">The elderly Antaro Yamaga spent his final years in Ontario, where he founded “Nipponia Home,” a nursing home for elderly First-Generation Japanese Canadians without </w:t>
      </w:r>
      <w:proofErr w:type="gramStart"/>
      <w:r w:rsidRPr="0032244D">
        <w:t>family, and</w:t>
      </w:r>
      <w:proofErr w:type="gramEnd"/>
      <w:r w:rsidRPr="0032244D">
        <w:t xml:space="preserve"> passed away in 1971</w:t>
      </w:r>
      <w:r w:rsidR="00656BF9">
        <w:t xml:space="preserve"> after</w:t>
      </w:r>
      <w:r w:rsidRPr="0032244D">
        <w:t xml:space="preserve"> a selfless and noble life.</w:t>
      </w:r>
    </w:p>
    <w:p w14:paraId="13712AED" w14:textId="31B07891" w:rsidR="0032244D" w:rsidRPr="0032244D" w:rsidRDefault="0032244D" w:rsidP="0032244D">
      <w:r w:rsidRPr="0032244D">
        <w:t xml:space="preserve">Today, through the Maple Ridge Museum’s permanent exhibition “What Was Taken: The Forced Displacement of Japanese Canadians in Maple Ridge” and the commemoration efforts surrounding “Haney Nokai Park,” the resilience of the first-generation immigrants—who transformed harsh virgin forests into strawberry fields—is highly valued as an unshakable cornerstone of Canadian multiculturalism and </w:t>
      </w:r>
      <w:r w:rsidR="00456210">
        <w:t>Japanese Canadian</w:t>
      </w:r>
      <w:r w:rsidRPr="0032244D">
        <w:t xml:space="preserve"> identity, and their legacy continues to be passed down to future generations.</w:t>
      </w:r>
    </w:p>
    <w:p w14:paraId="7788930C" w14:textId="77777777" w:rsidR="0032244D" w:rsidRPr="0032244D" w:rsidRDefault="0032244D" w:rsidP="0032244D">
      <w:r w:rsidRPr="0032244D">
        <w:rPr>
          <w:b/>
          <w:bCs/>
        </w:rPr>
        <w:t>Conclusion</w:t>
      </w:r>
    </w:p>
    <w:p w14:paraId="4D7E221A" w14:textId="685C48D6" w:rsidR="0032244D" w:rsidRPr="0032244D" w:rsidRDefault="0032244D" w:rsidP="0032244D">
      <w:r w:rsidRPr="0032244D">
        <w:t xml:space="preserve">The history of the “development and disappearance” of </w:t>
      </w:r>
      <w:r w:rsidR="00456210">
        <w:t>Japanese Canadian</w:t>
      </w:r>
      <w:r w:rsidRPr="0032244D">
        <w:t xml:space="preserve"> farming communities in the Fraser River Valley from 1904 to 1942 is a monumental record of adaptability and autonomous choice, demonstrating how immigrants facing extreme racism and institutional exclusion sought to win social dignity and autonomy by wielding “land” and “cooperative organizations” as their weapons.</w:t>
      </w:r>
    </w:p>
    <w:p w14:paraId="7AEF2B44" w14:textId="15606D5C" w:rsidR="0032244D" w:rsidRPr="0032244D" w:rsidRDefault="0032244D" w:rsidP="0032244D">
      <w:r w:rsidRPr="0032244D">
        <w:t xml:space="preserve">They risked their lives to clear “ancient, massive trees”—a task white society was unwilling to undertake—and, together with their “picture brides,” endured extreme poverty and </w:t>
      </w:r>
      <w:r w:rsidR="00656BF9">
        <w:t>gruelling</w:t>
      </w:r>
      <w:r w:rsidRPr="0032244D">
        <w:t xml:space="preserve"> physical </w:t>
      </w:r>
      <w:r w:rsidR="00174145">
        <w:t>labour</w:t>
      </w:r>
      <w:r w:rsidRPr="0032244D">
        <w:t xml:space="preserve"> to establish their farmland.</w:t>
      </w:r>
    </w:p>
    <w:p w14:paraId="445BB827" w14:textId="70ABCFB2" w:rsidR="0032244D" w:rsidRPr="0032244D" w:rsidRDefault="0032244D" w:rsidP="0032244D">
      <w:r w:rsidRPr="0032244D">
        <w:t xml:space="preserve">However, this “glorious success” achieved by the Japanese American community itself became the target of the economic jealousy and political motives of the surrounding white </w:t>
      </w:r>
      <w:r w:rsidR="00656BF9">
        <w:t>neighbours</w:t>
      </w:r>
      <w:r w:rsidRPr="0032244D">
        <w:t xml:space="preserve"> that had been smoldering for years, and it was violently shattered by the organized and legal “deprivation of property and population redistribution” triggered by the attack on Pearl </w:t>
      </w:r>
      <w:r w:rsidR="00656BF9">
        <w:t>Harbour</w:t>
      </w:r>
      <w:r w:rsidRPr="0032244D">
        <w:t xml:space="preserve">. The once-prosperous strawberry fields and greenhouse facilities vanished after being unfairly bought out at rock-bottom prices by returning white soldiers, and the Issei and Nisei—barred from returning home even after the war—scattered across the country. </w:t>
      </w:r>
    </w:p>
    <w:p w14:paraId="0DB4921A" w14:textId="325621C4" w:rsidR="0032244D" w:rsidRPr="0032244D" w:rsidRDefault="0032244D" w:rsidP="0032244D">
      <w:r w:rsidRPr="0032244D">
        <w:t xml:space="preserve">The vast strawberry fields they cultivated in Honey and Mission are </w:t>
      </w:r>
      <w:r w:rsidR="007B1137">
        <w:t>now completely buried beneath the modern landscape of shopping malls, public schools, and residential neighbourhoods, leaving no visible trace</w:t>
      </w:r>
      <w:r w:rsidRPr="0032244D">
        <w:t xml:space="preserve">. However, the pioneering spirit of the first- and second-generation immigrants—who, despite facing extreme injustice, did not succumb to their emotions but fought armed with “intelligence, </w:t>
      </w:r>
      <w:r w:rsidRPr="0032244D">
        <w:lastRenderedPageBreak/>
        <w:t>reason, and unyielding solidarity”—has been passed down to Japanese Canadians as a proud legacy in the history of Japanese immigration to Canada.</w:t>
      </w:r>
    </w:p>
    <w:p w14:paraId="7FC0FC15" w14:textId="77777777" w:rsidR="001D5FB9" w:rsidRDefault="001D5FB9"/>
    <w:sectPr w:rsidR="001D5FB9">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92FA2" w14:textId="77777777" w:rsidR="007E1875" w:rsidRDefault="007E1875" w:rsidP="006C6F1B">
      <w:pPr>
        <w:spacing w:after="0" w:line="240" w:lineRule="auto"/>
      </w:pPr>
      <w:r>
        <w:separator/>
      </w:r>
    </w:p>
  </w:endnote>
  <w:endnote w:type="continuationSeparator" w:id="0">
    <w:p w14:paraId="196FBED9" w14:textId="77777777" w:rsidR="007E1875" w:rsidRDefault="007E1875" w:rsidP="006C6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5398184"/>
      <w:docPartObj>
        <w:docPartGallery w:val="Page Numbers (Bottom of Page)"/>
        <w:docPartUnique/>
      </w:docPartObj>
    </w:sdtPr>
    <w:sdtEndPr>
      <w:rPr>
        <w:noProof/>
      </w:rPr>
    </w:sdtEndPr>
    <w:sdtContent>
      <w:p w14:paraId="10D9514A" w14:textId="795ED260" w:rsidR="006C6F1B" w:rsidRDefault="006C6F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6C9749" w14:textId="77777777" w:rsidR="006C6F1B" w:rsidRDefault="006C6F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BF04E" w14:textId="77777777" w:rsidR="007E1875" w:rsidRDefault="007E1875" w:rsidP="006C6F1B">
      <w:pPr>
        <w:spacing w:after="0" w:line="240" w:lineRule="auto"/>
      </w:pPr>
      <w:r>
        <w:separator/>
      </w:r>
    </w:p>
  </w:footnote>
  <w:footnote w:type="continuationSeparator" w:id="0">
    <w:p w14:paraId="6069F9BE" w14:textId="77777777" w:rsidR="007E1875" w:rsidRDefault="007E1875" w:rsidP="006C6F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456974"/>
    <w:multiLevelType w:val="hybridMultilevel"/>
    <w:tmpl w:val="C22228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543516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0E6"/>
    <w:rsid w:val="000B056C"/>
    <w:rsid w:val="00174145"/>
    <w:rsid w:val="001D5FB9"/>
    <w:rsid w:val="002C2BFB"/>
    <w:rsid w:val="0032244D"/>
    <w:rsid w:val="00456210"/>
    <w:rsid w:val="0047272D"/>
    <w:rsid w:val="005B0DEA"/>
    <w:rsid w:val="00656BF9"/>
    <w:rsid w:val="006C6F1B"/>
    <w:rsid w:val="007B1137"/>
    <w:rsid w:val="007E1875"/>
    <w:rsid w:val="009320E6"/>
    <w:rsid w:val="009D2BB5"/>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A12D9"/>
  <w15:chartTrackingRefBased/>
  <w15:docId w15:val="{0F23BCE2-737D-4D15-AB51-95270EA27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CA"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20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0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20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0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0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20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0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0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0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0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0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20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0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0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0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0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0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0E6"/>
    <w:rPr>
      <w:rFonts w:eastAsiaTheme="majorEastAsia" w:cstheme="majorBidi"/>
      <w:color w:val="272727" w:themeColor="text1" w:themeTint="D8"/>
    </w:rPr>
  </w:style>
  <w:style w:type="paragraph" w:styleId="Title">
    <w:name w:val="Title"/>
    <w:basedOn w:val="Normal"/>
    <w:next w:val="Normal"/>
    <w:link w:val="TitleChar"/>
    <w:uiPriority w:val="10"/>
    <w:qFormat/>
    <w:rsid w:val="009320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0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0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0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0E6"/>
    <w:pPr>
      <w:spacing w:before="160"/>
      <w:jc w:val="center"/>
    </w:pPr>
    <w:rPr>
      <w:i/>
      <w:iCs/>
      <w:color w:val="404040" w:themeColor="text1" w:themeTint="BF"/>
    </w:rPr>
  </w:style>
  <w:style w:type="character" w:customStyle="1" w:styleId="QuoteChar">
    <w:name w:val="Quote Char"/>
    <w:basedOn w:val="DefaultParagraphFont"/>
    <w:link w:val="Quote"/>
    <w:uiPriority w:val="29"/>
    <w:rsid w:val="009320E6"/>
    <w:rPr>
      <w:i/>
      <w:iCs/>
      <w:color w:val="404040" w:themeColor="text1" w:themeTint="BF"/>
    </w:rPr>
  </w:style>
  <w:style w:type="paragraph" w:styleId="ListParagraph">
    <w:name w:val="List Paragraph"/>
    <w:basedOn w:val="Normal"/>
    <w:uiPriority w:val="34"/>
    <w:qFormat/>
    <w:rsid w:val="009320E6"/>
    <w:pPr>
      <w:ind w:left="720"/>
      <w:contextualSpacing/>
    </w:pPr>
  </w:style>
  <w:style w:type="character" w:styleId="IntenseEmphasis">
    <w:name w:val="Intense Emphasis"/>
    <w:basedOn w:val="DefaultParagraphFont"/>
    <w:uiPriority w:val="21"/>
    <w:qFormat/>
    <w:rsid w:val="009320E6"/>
    <w:rPr>
      <w:i/>
      <w:iCs/>
      <w:color w:val="0F4761" w:themeColor="accent1" w:themeShade="BF"/>
    </w:rPr>
  </w:style>
  <w:style w:type="paragraph" w:styleId="IntenseQuote">
    <w:name w:val="Intense Quote"/>
    <w:basedOn w:val="Normal"/>
    <w:next w:val="Normal"/>
    <w:link w:val="IntenseQuoteChar"/>
    <w:uiPriority w:val="30"/>
    <w:qFormat/>
    <w:rsid w:val="009320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0E6"/>
    <w:rPr>
      <w:i/>
      <w:iCs/>
      <w:color w:val="0F4761" w:themeColor="accent1" w:themeShade="BF"/>
    </w:rPr>
  </w:style>
  <w:style w:type="character" w:styleId="IntenseReference">
    <w:name w:val="Intense Reference"/>
    <w:basedOn w:val="DefaultParagraphFont"/>
    <w:uiPriority w:val="32"/>
    <w:qFormat/>
    <w:rsid w:val="009320E6"/>
    <w:rPr>
      <w:b/>
      <w:bCs/>
      <w:smallCaps/>
      <w:color w:val="0F4761" w:themeColor="accent1" w:themeShade="BF"/>
      <w:spacing w:val="5"/>
    </w:rPr>
  </w:style>
  <w:style w:type="paragraph" w:styleId="Header">
    <w:name w:val="header"/>
    <w:basedOn w:val="Normal"/>
    <w:link w:val="HeaderChar"/>
    <w:uiPriority w:val="99"/>
    <w:unhideWhenUsed/>
    <w:rsid w:val="006C6F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F1B"/>
  </w:style>
  <w:style w:type="paragraph" w:styleId="Footer">
    <w:name w:val="footer"/>
    <w:basedOn w:val="Normal"/>
    <w:link w:val="FooterChar"/>
    <w:uiPriority w:val="99"/>
    <w:unhideWhenUsed/>
    <w:rsid w:val="006C6F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F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3198</Words>
  <Characters>18233</Characters>
  <Application>Microsoft Office Word</Application>
  <DocSecurity>0</DocSecurity>
  <Lines>151</Lines>
  <Paragraphs>42</Paragraphs>
  <ScaleCrop>false</ScaleCrop>
  <Company/>
  <LinksUpToDate>false</LinksUpToDate>
  <CharactersWithSpaces>21389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Takashi Ohki</dc:creator>
  <cp:keywords/>
  <dc:description/>
  <cp:lastModifiedBy>Takashi Ohki</cp:lastModifiedBy>
  <cp:revision>10</cp:revision>
  <dcterms:created xsi:type="dcterms:W3CDTF">2026-08-19T17:39:00Z</dcterms:created>
  <dcterms:modified xsi:type="dcterms:W3CDTF">2026-08-19T17:49:00Z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f902a60d-4295-49ea-9ba4-cd57c0d3059f</vt:lpwstr>
  </property>
</Properties>
</file>